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51A7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40847DF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903CE">
              <w:rPr>
                <w:noProof/>
                <w:webHidden/>
              </w:rPr>
              <w:t>2</w:t>
            </w:r>
            <w:r>
              <w:rPr>
                <w:noProof/>
                <w:webHidden/>
              </w:rPr>
              <w:fldChar w:fldCharType="end"/>
            </w:r>
          </w:hyperlink>
        </w:p>
        <w:p w14:paraId="47CC41D1" w14:textId="63239E22" w:rsidR="00F46719" w:rsidRDefault="00251A7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903CE">
              <w:rPr>
                <w:noProof/>
                <w:webHidden/>
              </w:rPr>
              <w:t>2</w:t>
            </w:r>
            <w:r w:rsidR="00F46719">
              <w:rPr>
                <w:noProof/>
                <w:webHidden/>
              </w:rPr>
              <w:fldChar w:fldCharType="end"/>
            </w:r>
          </w:hyperlink>
        </w:p>
        <w:p w14:paraId="0205BF1A" w14:textId="20FC6C23" w:rsidR="00F46719" w:rsidRDefault="00251A7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903CE">
              <w:rPr>
                <w:noProof/>
                <w:webHidden/>
              </w:rPr>
              <w:t>2</w:t>
            </w:r>
            <w:r w:rsidR="00F46719">
              <w:rPr>
                <w:noProof/>
                <w:webHidden/>
              </w:rPr>
              <w:fldChar w:fldCharType="end"/>
            </w:r>
          </w:hyperlink>
        </w:p>
        <w:p w14:paraId="3181098F" w14:textId="71F5EE03" w:rsidR="00F46719" w:rsidRDefault="00251A7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903CE">
              <w:rPr>
                <w:noProof/>
                <w:webHidden/>
              </w:rPr>
              <w:t>2</w:t>
            </w:r>
            <w:r w:rsidR="00F46719">
              <w:rPr>
                <w:noProof/>
                <w:webHidden/>
              </w:rPr>
              <w:fldChar w:fldCharType="end"/>
            </w:r>
          </w:hyperlink>
        </w:p>
        <w:p w14:paraId="3E5886DF" w14:textId="07E6B5EF" w:rsidR="00F46719" w:rsidRDefault="00251A7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903CE">
              <w:rPr>
                <w:noProof/>
                <w:webHidden/>
              </w:rPr>
              <w:t>4</w:t>
            </w:r>
            <w:r w:rsidR="00F46719">
              <w:rPr>
                <w:noProof/>
                <w:webHidden/>
              </w:rPr>
              <w:fldChar w:fldCharType="end"/>
            </w:r>
          </w:hyperlink>
        </w:p>
        <w:p w14:paraId="653AF446" w14:textId="437713BB" w:rsidR="00F46719" w:rsidRDefault="00251A7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903CE">
              <w:rPr>
                <w:noProof/>
                <w:webHidden/>
              </w:rPr>
              <w:t>5</w:t>
            </w:r>
            <w:r w:rsidR="00F46719">
              <w:rPr>
                <w:noProof/>
                <w:webHidden/>
              </w:rPr>
              <w:fldChar w:fldCharType="end"/>
            </w:r>
          </w:hyperlink>
        </w:p>
        <w:p w14:paraId="21BA046A" w14:textId="1971624B" w:rsidR="00F46719" w:rsidRDefault="00251A7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903CE">
              <w:rPr>
                <w:noProof/>
                <w:webHidden/>
              </w:rPr>
              <w:t>6</w:t>
            </w:r>
            <w:r w:rsidR="00F46719">
              <w:rPr>
                <w:noProof/>
                <w:webHidden/>
              </w:rPr>
              <w:fldChar w:fldCharType="end"/>
            </w:r>
          </w:hyperlink>
        </w:p>
        <w:p w14:paraId="784807F5" w14:textId="4F505C11" w:rsidR="00F46719" w:rsidRDefault="00251A7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903CE">
              <w:rPr>
                <w:noProof/>
                <w:webHidden/>
              </w:rPr>
              <w:t>6</w:t>
            </w:r>
            <w:r w:rsidR="00F46719">
              <w:rPr>
                <w:noProof/>
                <w:webHidden/>
              </w:rPr>
              <w:fldChar w:fldCharType="end"/>
            </w:r>
          </w:hyperlink>
        </w:p>
        <w:p w14:paraId="7E663DB5" w14:textId="76F03392" w:rsidR="00F46719" w:rsidRDefault="00251A7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903CE">
              <w:rPr>
                <w:noProof/>
                <w:webHidden/>
              </w:rPr>
              <w:t>8</w:t>
            </w:r>
            <w:r w:rsidR="00F46719">
              <w:rPr>
                <w:noProof/>
                <w:webHidden/>
              </w:rPr>
              <w:fldChar w:fldCharType="end"/>
            </w:r>
          </w:hyperlink>
        </w:p>
        <w:p w14:paraId="335A44C3" w14:textId="67AC382F" w:rsidR="00F46719" w:rsidRDefault="00251A7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903CE">
              <w:rPr>
                <w:noProof/>
                <w:webHidden/>
              </w:rPr>
              <w:t>8</w:t>
            </w:r>
            <w:r w:rsidR="00F46719">
              <w:rPr>
                <w:noProof/>
                <w:webHidden/>
              </w:rPr>
              <w:fldChar w:fldCharType="end"/>
            </w:r>
          </w:hyperlink>
        </w:p>
        <w:p w14:paraId="290CB7FF" w14:textId="3CEDBF59" w:rsidR="00F46719" w:rsidRDefault="00251A7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903CE">
              <w:rPr>
                <w:noProof/>
                <w:webHidden/>
              </w:rPr>
              <w:t>8</w:t>
            </w:r>
            <w:r w:rsidR="00F46719">
              <w:rPr>
                <w:noProof/>
                <w:webHidden/>
              </w:rPr>
              <w:fldChar w:fldCharType="end"/>
            </w:r>
          </w:hyperlink>
        </w:p>
        <w:p w14:paraId="67FB6C3B" w14:textId="3281E662" w:rsidR="00F46719" w:rsidRDefault="00251A7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903CE">
              <w:rPr>
                <w:noProof/>
                <w:webHidden/>
              </w:rPr>
              <w:t>8</w:t>
            </w:r>
            <w:r w:rsidR="00F46719">
              <w:rPr>
                <w:noProof/>
                <w:webHidden/>
              </w:rPr>
              <w:fldChar w:fldCharType="end"/>
            </w:r>
          </w:hyperlink>
        </w:p>
        <w:p w14:paraId="3373EEEC" w14:textId="3373D965" w:rsidR="00F46719" w:rsidRDefault="00251A7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903CE">
              <w:rPr>
                <w:noProof/>
                <w:webHidden/>
              </w:rPr>
              <w:t>9</w:t>
            </w:r>
            <w:r w:rsidR="00F46719">
              <w:rPr>
                <w:noProof/>
                <w:webHidden/>
              </w:rPr>
              <w:fldChar w:fldCharType="end"/>
            </w:r>
          </w:hyperlink>
        </w:p>
        <w:p w14:paraId="01A1A543" w14:textId="702E9C74" w:rsidR="00F46719" w:rsidRDefault="00251A7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903CE">
              <w:rPr>
                <w:noProof/>
                <w:webHidden/>
              </w:rPr>
              <w:t>9</w:t>
            </w:r>
            <w:r w:rsidR="00F46719">
              <w:rPr>
                <w:noProof/>
                <w:webHidden/>
              </w:rPr>
              <w:fldChar w:fldCharType="end"/>
            </w:r>
          </w:hyperlink>
        </w:p>
        <w:p w14:paraId="314DA06E" w14:textId="595D18C0" w:rsidR="00F46719" w:rsidRDefault="00251A7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903CE">
              <w:rPr>
                <w:noProof/>
                <w:webHidden/>
              </w:rPr>
              <w:t>9</w:t>
            </w:r>
            <w:r w:rsidR="00F46719">
              <w:rPr>
                <w:noProof/>
                <w:webHidden/>
              </w:rPr>
              <w:fldChar w:fldCharType="end"/>
            </w:r>
          </w:hyperlink>
        </w:p>
        <w:p w14:paraId="0A10726F" w14:textId="73D72B96" w:rsidR="00F46719" w:rsidRDefault="00251A7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903CE">
              <w:rPr>
                <w:noProof/>
                <w:webHidden/>
              </w:rPr>
              <w:t>9</w:t>
            </w:r>
            <w:r w:rsidR="00F46719">
              <w:rPr>
                <w:noProof/>
                <w:webHidden/>
              </w:rPr>
              <w:fldChar w:fldCharType="end"/>
            </w:r>
          </w:hyperlink>
        </w:p>
        <w:p w14:paraId="3402BC77" w14:textId="1B419C98" w:rsidR="00F46719" w:rsidRDefault="00251A7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903CE">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560358" w14:textId="203797E5" w:rsidR="000B6399" w:rsidRPr="00286577" w:rsidRDefault="000B6399" w:rsidP="000B6399">
      <w:pPr>
        <w:tabs>
          <w:tab w:val="left" w:leader="underscore" w:pos="9639"/>
        </w:tabs>
        <w:spacing w:after="0" w:line="240" w:lineRule="auto"/>
        <w:jc w:val="both"/>
        <w:rPr>
          <w:rFonts w:cs="Calibri"/>
        </w:rPr>
      </w:pPr>
      <w:r w:rsidRPr="00286577">
        <w:rPr>
          <w:rFonts w:cs="Calibri"/>
        </w:rPr>
        <w:t xml:space="preserve">El Instituto Salmantino para las Personas con Discapacidad es un organismo descentralizado de la Administración Pública que tiene por objeto impulsar el desarrollo integral de las personas con discapacidad para lograr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 </w:t>
      </w:r>
    </w:p>
    <w:p w14:paraId="7BEC8226" w14:textId="72EE9D60"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46BD02F" w14:textId="27004DD4" w:rsidR="00064346" w:rsidRDefault="00064346" w:rsidP="00064346">
      <w:pPr>
        <w:tabs>
          <w:tab w:val="left" w:leader="underscore" w:pos="9639"/>
        </w:tabs>
        <w:spacing w:after="0" w:line="240" w:lineRule="auto"/>
        <w:jc w:val="both"/>
        <w:rPr>
          <w:rFonts w:cs="Calibri"/>
        </w:rPr>
      </w:pPr>
      <w:r>
        <w:rPr>
          <w:rFonts w:cs="Calibri"/>
        </w:rPr>
        <w:t xml:space="preserve">El Instituto cuenta con un Subsidio Municipal </w:t>
      </w:r>
      <w:r w:rsidR="00DE0E03">
        <w:rPr>
          <w:rFonts w:cs="Calibri"/>
        </w:rPr>
        <w:t>autorizado de $</w:t>
      </w:r>
      <w:r w:rsidR="00DE0E03" w:rsidRPr="00DE0E03">
        <w:rPr>
          <w:rFonts w:cs="Calibri"/>
        </w:rPr>
        <w:t>4,884,908.17</w:t>
      </w:r>
      <w:r w:rsidR="00DE0E03">
        <w:rPr>
          <w:rFonts w:cs="Calibri"/>
        </w:rPr>
        <w:t xml:space="preserve"> (Cuatro millones ochocientos ochenta y cuatro </w:t>
      </w:r>
      <w:r w:rsidRPr="00346752">
        <w:rPr>
          <w:rFonts w:cs="Calibri"/>
        </w:rPr>
        <w:t xml:space="preserve">mil novecientos </w:t>
      </w:r>
      <w:r w:rsidR="00DE0E03">
        <w:rPr>
          <w:rFonts w:cs="Calibri"/>
        </w:rPr>
        <w:t>ocho pesos 17</w:t>
      </w:r>
      <w:r w:rsidRPr="00346752">
        <w:rPr>
          <w:rFonts w:cs="Calibri"/>
        </w:rPr>
        <w:t>/100M.N.).</w:t>
      </w:r>
      <w:r>
        <w:rPr>
          <w:rFonts w:cs="Calibri"/>
        </w:rPr>
        <w:t xml:space="preserve"> </w:t>
      </w:r>
    </w:p>
    <w:p w14:paraId="171E748B" w14:textId="77777777" w:rsidR="00064346" w:rsidRDefault="00064346" w:rsidP="00064346">
      <w:pPr>
        <w:tabs>
          <w:tab w:val="left" w:leader="underscore" w:pos="9639"/>
        </w:tabs>
        <w:spacing w:after="0" w:line="240" w:lineRule="auto"/>
        <w:jc w:val="both"/>
        <w:rPr>
          <w:rFonts w:cs="Calibri"/>
        </w:rPr>
      </w:pPr>
    </w:p>
    <w:p w14:paraId="3294F8C5" w14:textId="448AD84A" w:rsidR="00D2443C" w:rsidRDefault="00064346" w:rsidP="00D2443C">
      <w:pPr>
        <w:tabs>
          <w:tab w:val="left" w:leader="underscore" w:pos="9639"/>
        </w:tabs>
        <w:spacing w:after="0" w:line="240" w:lineRule="auto"/>
        <w:jc w:val="both"/>
        <w:rPr>
          <w:rFonts w:cs="Calibri"/>
        </w:rPr>
      </w:pPr>
      <w:r w:rsidRPr="00346752">
        <w:rPr>
          <w:rFonts w:cs="Calibri"/>
        </w:rPr>
        <w:t xml:space="preserve">La </w:t>
      </w:r>
      <w:r w:rsidR="000E707E" w:rsidRPr="00346752">
        <w:rPr>
          <w:rFonts w:cs="Calibri"/>
        </w:rPr>
        <w:t>primera transferencia</w:t>
      </w:r>
      <w:r w:rsidR="00DE0E03">
        <w:rPr>
          <w:rFonts w:cs="Calibri"/>
        </w:rPr>
        <w:t xml:space="preserve"> se realiza el día 10</w:t>
      </w:r>
      <w:r w:rsidRPr="00346752">
        <w:rPr>
          <w:rFonts w:cs="Calibri"/>
        </w:rPr>
        <w:t xml:space="preserve"> de enero de 202</w:t>
      </w:r>
      <w:r w:rsidR="00DE0E03">
        <w:rPr>
          <w:rFonts w:cs="Calibri"/>
        </w:rPr>
        <w:t>2</w:t>
      </w:r>
      <w:r w:rsidRPr="00346752">
        <w:rPr>
          <w:rFonts w:cs="Calibri"/>
        </w:rPr>
        <w:t xml:space="preserve"> por un importe de $400,000.00 (</w:t>
      </w:r>
      <w:r w:rsidR="000E707E" w:rsidRPr="00346752">
        <w:rPr>
          <w:rFonts w:cs="Calibri"/>
        </w:rPr>
        <w:t>Cuatrocientos mil</w:t>
      </w:r>
      <w:r w:rsidRPr="00346752">
        <w:rPr>
          <w:rFonts w:cs="Calibri"/>
        </w:rPr>
        <w:t xml:space="preserve"> pesos 00/100 M.N.), la</w:t>
      </w:r>
      <w:r w:rsidR="00DE0E03">
        <w:rPr>
          <w:rFonts w:cs="Calibri"/>
        </w:rPr>
        <w:t xml:space="preserve"> segunda transferencia el día 08 de febrero de 2022</w:t>
      </w:r>
      <w:r w:rsidRPr="00346752">
        <w:rPr>
          <w:rFonts w:cs="Calibri"/>
        </w:rPr>
        <w:t xml:space="preserve"> por un importe de $400,000.00 (</w:t>
      </w:r>
      <w:r w:rsidR="000E707E" w:rsidRPr="00346752">
        <w:rPr>
          <w:rFonts w:cs="Calibri"/>
        </w:rPr>
        <w:t>Cuatrocientos mil</w:t>
      </w:r>
      <w:r w:rsidRPr="00346752">
        <w:rPr>
          <w:rFonts w:cs="Calibri"/>
        </w:rPr>
        <w:t xml:space="preserve"> pesos 00</w:t>
      </w:r>
      <w:r w:rsidR="00DE0E03">
        <w:rPr>
          <w:rFonts w:cs="Calibri"/>
        </w:rPr>
        <w:t>/100 M.N.), la tercera el día 4 de marzo 2022</w:t>
      </w:r>
      <w:r w:rsidRPr="00346752">
        <w:rPr>
          <w:rFonts w:cs="Calibri"/>
        </w:rPr>
        <w:t xml:space="preserve"> por un importe de $400,000.00</w:t>
      </w:r>
      <w:r w:rsidR="00BC7ACB" w:rsidRPr="00346752">
        <w:rPr>
          <w:rFonts w:cs="Calibri"/>
        </w:rPr>
        <w:t>,</w:t>
      </w:r>
      <w:r w:rsidR="00DE0E03" w:rsidRPr="00DE0E03">
        <w:rPr>
          <w:rFonts w:cs="Calibri"/>
        </w:rPr>
        <w:t xml:space="preserve"> </w:t>
      </w:r>
      <w:r w:rsidR="00DE0E03" w:rsidRPr="00346752">
        <w:rPr>
          <w:rFonts w:cs="Calibri"/>
        </w:rPr>
        <w:t>(Cuatrocientos mil pesos 00</w:t>
      </w:r>
      <w:r w:rsidR="00DE0E03">
        <w:rPr>
          <w:rFonts w:cs="Calibri"/>
        </w:rPr>
        <w:t>/100 M.N.).</w:t>
      </w:r>
      <w:r w:rsidR="00D2443C">
        <w:rPr>
          <w:rFonts w:cs="Calibri"/>
        </w:rPr>
        <w:t xml:space="preserve"> Cuarta el día  6 de abril 2022 por un importe de  $</w:t>
      </w:r>
      <w:r w:rsidR="00D2443C" w:rsidRPr="00D2443C">
        <w:rPr>
          <w:rFonts w:cs="Calibri"/>
        </w:rPr>
        <w:t>418,700.31</w:t>
      </w:r>
      <w:r w:rsidR="00D2443C">
        <w:rPr>
          <w:rFonts w:cs="Calibri"/>
        </w:rPr>
        <w:t>,</w:t>
      </w:r>
      <w:r w:rsidR="00D2443C" w:rsidRPr="00D2443C">
        <w:rPr>
          <w:rFonts w:cs="Calibri"/>
        </w:rPr>
        <w:t xml:space="preserve"> </w:t>
      </w:r>
      <w:r w:rsidR="00D2443C" w:rsidRPr="00346752">
        <w:rPr>
          <w:rFonts w:cs="Calibri"/>
        </w:rPr>
        <w:t xml:space="preserve">(Cuatrocientos </w:t>
      </w:r>
      <w:r w:rsidR="00D2443C">
        <w:rPr>
          <w:rFonts w:cs="Calibri"/>
        </w:rPr>
        <w:t xml:space="preserve">dieciocho </w:t>
      </w:r>
      <w:r w:rsidR="00D2443C" w:rsidRPr="00346752">
        <w:rPr>
          <w:rFonts w:cs="Calibri"/>
        </w:rPr>
        <w:t>mil</w:t>
      </w:r>
      <w:r w:rsidR="00D2443C">
        <w:rPr>
          <w:rFonts w:cs="Calibri"/>
        </w:rPr>
        <w:t xml:space="preserve"> setecientos pesos 31/100 M.N.). Quinta  el día 5 de mayo 2022</w:t>
      </w:r>
      <w:r w:rsidR="00D2443C" w:rsidRPr="00346752">
        <w:rPr>
          <w:rFonts w:cs="Calibri"/>
        </w:rPr>
        <w:t xml:space="preserve"> por un importe de $400,000.00,</w:t>
      </w:r>
      <w:r w:rsidR="00D2443C" w:rsidRPr="00DE0E03">
        <w:rPr>
          <w:rFonts w:cs="Calibri"/>
        </w:rPr>
        <w:t xml:space="preserve"> </w:t>
      </w:r>
      <w:r w:rsidR="00D2443C" w:rsidRPr="00346752">
        <w:rPr>
          <w:rFonts w:cs="Calibri"/>
        </w:rPr>
        <w:t>(Cuatrocientos mil pesos 00</w:t>
      </w:r>
      <w:r w:rsidR="00D2443C">
        <w:rPr>
          <w:rFonts w:cs="Calibri"/>
        </w:rPr>
        <w:t>/100 M.N.).</w:t>
      </w:r>
      <w:r w:rsidR="00D2443C" w:rsidRPr="00D2443C">
        <w:rPr>
          <w:rFonts w:cs="Calibri"/>
        </w:rPr>
        <w:t xml:space="preserve"> </w:t>
      </w:r>
      <w:r w:rsidR="00D2443C">
        <w:rPr>
          <w:rFonts w:cs="Calibri"/>
        </w:rPr>
        <w:t>Sexta el día 6 de junio 2022</w:t>
      </w:r>
      <w:r w:rsidR="00D2443C" w:rsidRPr="00346752">
        <w:rPr>
          <w:rFonts w:cs="Calibri"/>
        </w:rPr>
        <w:t xml:space="preserve"> por un importe de $400,000.00,</w:t>
      </w:r>
      <w:r w:rsidR="00D2443C" w:rsidRPr="00DE0E03">
        <w:rPr>
          <w:rFonts w:cs="Calibri"/>
        </w:rPr>
        <w:t xml:space="preserve"> </w:t>
      </w:r>
      <w:r w:rsidR="00D2443C" w:rsidRPr="00346752">
        <w:rPr>
          <w:rFonts w:cs="Calibri"/>
        </w:rPr>
        <w:t>(Cuatrocientos mil pesos 00</w:t>
      </w:r>
      <w:r w:rsidR="00D2443C">
        <w:rPr>
          <w:rFonts w:cs="Calibri"/>
        </w:rPr>
        <w:t>/100 M.N.).</w:t>
      </w:r>
      <w:r w:rsidR="00E47A75">
        <w:rPr>
          <w:rFonts w:cs="Calibri"/>
        </w:rPr>
        <w:t xml:space="preserve"> Séptima el día 7 de julio 2022 </w:t>
      </w:r>
      <w:r w:rsidR="00E47A75" w:rsidRPr="00346752">
        <w:rPr>
          <w:rFonts w:cs="Calibri"/>
        </w:rPr>
        <w:t>por un importe de $</w:t>
      </w:r>
      <w:r w:rsidR="00E47A75" w:rsidRPr="00E47A75">
        <w:rPr>
          <w:rFonts w:cs="Calibri"/>
        </w:rPr>
        <w:t xml:space="preserve">419,906.58 </w:t>
      </w:r>
      <w:r w:rsidR="00E47A75" w:rsidRPr="00346752">
        <w:rPr>
          <w:rFonts w:cs="Calibri"/>
        </w:rPr>
        <w:t xml:space="preserve">(Cuatrocientos </w:t>
      </w:r>
      <w:r w:rsidR="00E47A75">
        <w:rPr>
          <w:rFonts w:cs="Calibri"/>
        </w:rPr>
        <w:t xml:space="preserve">diecinueve </w:t>
      </w:r>
      <w:r w:rsidR="00E47A75" w:rsidRPr="00346752">
        <w:rPr>
          <w:rFonts w:cs="Calibri"/>
        </w:rPr>
        <w:t xml:space="preserve">mil </w:t>
      </w:r>
      <w:r w:rsidR="00E47A75">
        <w:rPr>
          <w:rFonts w:cs="Calibri"/>
        </w:rPr>
        <w:t xml:space="preserve">novecientos seis pesos 58 </w:t>
      </w:r>
      <w:r w:rsidR="00E47A75">
        <w:rPr>
          <w:rFonts w:cs="Calibri"/>
        </w:rPr>
        <w:t>/100 M.N.).</w:t>
      </w:r>
      <w:r w:rsidR="00E47A75">
        <w:rPr>
          <w:rFonts w:cs="Calibri"/>
        </w:rPr>
        <w:t xml:space="preserve"> Octava el día 8 de agosto 2022  </w:t>
      </w:r>
      <w:r w:rsidR="00E47A75" w:rsidRPr="00346752">
        <w:rPr>
          <w:rFonts w:cs="Calibri"/>
        </w:rPr>
        <w:t>por un importe de $400,000.00,</w:t>
      </w:r>
      <w:r w:rsidR="00E47A75" w:rsidRPr="00DE0E03">
        <w:rPr>
          <w:rFonts w:cs="Calibri"/>
        </w:rPr>
        <w:t xml:space="preserve"> </w:t>
      </w:r>
      <w:r w:rsidR="00E47A75" w:rsidRPr="00346752">
        <w:rPr>
          <w:rFonts w:cs="Calibri"/>
        </w:rPr>
        <w:t>(Cuatrocientos mil pesos 00</w:t>
      </w:r>
      <w:r w:rsidR="00E47A75">
        <w:rPr>
          <w:rFonts w:cs="Calibri"/>
        </w:rPr>
        <w:t>/100 M.N.).</w:t>
      </w:r>
      <w:r w:rsidR="00E47A75">
        <w:rPr>
          <w:rFonts w:cs="Calibri"/>
        </w:rPr>
        <w:t xml:space="preserve"> Novena 5 de septiembre 2022</w:t>
      </w:r>
      <w:r w:rsidR="00E47A75" w:rsidRPr="00E47A75">
        <w:rPr>
          <w:rFonts w:cs="Calibri"/>
        </w:rPr>
        <w:t xml:space="preserve"> </w:t>
      </w:r>
      <w:r w:rsidR="00E47A75" w:rsidRPr="00346752">
        <w:rPr>
          <w:rFonts w:cs="Calibri"/>
        </w:rPr>
        <w:t>por un importe de $400,000.00,</w:t>
      </w:r>
      <w:r w:rsidR="00E47A75" w:rsidRPr="00DE0E03">
        <w:rPr>
          <w:rFonts w:cs="Calibri"/>
        </w:rPr>
        <w:t xml:space="preserve"> </w:t>
      </w:r>
      <w:r w:rsidR="00E47A75" w:rsidRPr="00346752">
        <w:rPr>
          <w:rFonts w:cs="Calibri"/>
        </w:rPr>
        <w:t>(Cuatrocientos mil pesos 00</w:t>
      </w:r>
      <w:r w:rsidR="00E47A75">
        <w:rPr>
          <w:rFonts w:cs="Calibri"/>
        </w:rPr>
        <w:t>/100 M.N.).</w:t>
      </w:r>
    </w:p>
    <w:p w14:paraId="3C361F49" w14:textId="2D35EDDC" w:rsidR="00627E37" w:rsidRDefault="00627E37" w:rsidP="00064346">
      <w:pPr>
        <w:tabs>
          <w:tab w:val="left" w:leader="underscore" w:pos="9639"/>
        </w:tabs>
        <w:spacing w:after="0" w:line="240" w:lineRule="auto"/>
        <w:jc w:val="both"/>
        <w:rPr>
          <w:rFonts w:cs="Calibri"/>
        </w:rPr>
      </w:pPr>
    </w:p>
    <w:p w14:paraId="58C2E115" w14:textId="77777777" w:rsidR="00627E37" w:rsidRDefault="00627E37" w:rsidP="00064346">
      <w:pPr>
        <w:tabs>
          <w:tab w:val="left" w:leader="underscore" w:pos="9639"/>
        </w:tabs>
        <w:spacing w:after="0" w:line="240" w:lineRule="auto"/>
        <w:jc w:val="both"/>
        <w:rPr>
          <w:rFonts w:cs="Calibri"/>
        </w:rPr>
      </w:pPr>
    </w:p>
    <w:p w14:paraId="3D3F186A" w14:textId="035B1861" w:rsidR="00064346" w:rsidRPr="00BC7ACB" w:rsidRDefault="007716F0" w:rsidP="00064346">
      <w:pPr>
        <w:tabs>
          <w:tab w:val="left" w:leader="underscore" w:pos="9639"/>
        </w:tabs>
        <w:spacing w:after="0" w:line="240" w:lineRule="auto"/>
        <w:jc w:val="both"/>
        <w:rPr>
          <w:rFonts w:cs="Calibri"/>
        </w:rPr>
      </w:pPr>
      <w:r w:rsidRPr="007716F0">
        <w:rPr>
          <w:rFonts w:cs="Calibri"/>
        </w:rPr>
        <w:t>Los</w:t>
      </w:r>
      <w:r w:rsidR="00064346" w:rsidRPr="007716F0">
        <w:rPr>
          <w:rFonts w:cs="Calibri"/>
        </w:rPr>
        <w:t xml:space="preserve"> cuales están destinados a cubrir las erogaciones del capítulo 1000 </w:t>
      </w:r>
      <w:r w:rsidR="000E707E" w:rsidRPr="007716F0">
        <w:rPr>
          <w:rFonts w:cs="Calibri"/>
        </w:rPr>
        <w:t>del Instituto</w:t>
      </w:r>
      <w:r w:rsidR="00064346" w:rsidRPr="007716F0">
        <w:rPr>
          <w:rFonts w:cs="Calibri"/>
        </w:rPr>
        <w:t>.</w:t>
      </w:r>
    </w:p>
    <w:p w14:paraId="3898655D" w14:textId="77777777" w:rsidR="00064346" w:rsidRDefault="00064346" w:rsidP="00064346">
      <w:pPr>
        <w:tabs>
          <w:tab w:val="left" w:leader="underscore" w:pos="9639"/>
        </w:tabs>
        <w:spacing w:after="0" w:line="240" w:lineRule="auto"/>
        <w:jc w:val="both"/>
        <w:rPr>
          <w:rFonts w:cs="Calibri"/>
        </w:rPr>
      </w:pPr>
    </w:p>
    <w:p w14:paraId="7B629A42" w14:textId="497565DE" w:rsidR="007D1E76" w:rsidRPr="00E74967" w:rsidRDefault="007D1E76" w:rsidP="00064346">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ACA631D" w14:textId="77777777" w:rsidR="00F14C5E" w:rsidRPr="00E74967" w:rsidRDefault="00F14C5E" w:rsidP="00F14C5E">
      <w:pPr>
        <w:tabs>
          <w:tab w:val="left" w:leader="underscore" w:pos="9639"/>
        </w:tabs>
        <w:spacing w:after="0" w:line="240" w:lineRule="auto"/>
        <w:jc w:val="both"/>
        <w:rPr>
          <w:rFonts w:cs="Calibri"/>
        </w:rPr>
      </w:pPr>
      <w:r>
        <w:rPr>
          <w:rFonts w:cs="Calibri"/>
        </w:rPr>
        <w:t>30 de junio de 2016 en la Décima Octava Sesión Ordinaria del Honorable Ayuntamiento Constitucional del Municipio de Salamanca.</w:t>
      </w:r>
    </w:p>
    <w:p w14:paraId="02AE6A1E" w14:textId="77777777" w:rsidR="00F14C5E" w:rsidRDefault="00F14C5E" w:rsidP="00CB41C4">
      <w:pPr>
        <w:tabs>
          <w:tab w:val="left" w:leader="underscore" w:pos="9639"/>
        </w:tabs>
        <w:spacing w:after="0" w:line="240" w:lineRule="auto"/>
        <w:jc w:val="both"/>
        <w:rPr>
          <w:rFonts w:cs="Calibri"/>
          <w:b/>
        </w:rPr>
      </w:pPr>
    </w:p>
    <w:p w14:paraId="3A2353BF" w14:textId="4880725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4D0D04CA" w:rsidR="007D1E76" w:rsidRPr="00E74967" w:rsidRDefault="00F14C5E" w:rsidP="00CB41C4">
      <w:pPr>
        <w:tabs>
          <w:tab w:val="left" w:leader="underscore" w:pos="9639"/>
        </w:tabs>
        <w:spacing w:after="0" w:line="240" w:lineRule="auto"/>
        <w:jc w:val="both"/>
        <w:rPr>
          <w:rFonts w:cs="Calibri"/>
        </w:rPr>
      </w:pPr>
      <w:r>
        <w:rPr>
          <w:rFonts w:cs="Calibri"/>
        </w:rPr>
        <w:t>Ninguno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629F306" w14:textId="225EAA1A" w:rsidR="00F14C5E" w:rsidRPr="00E74967" w:rsidRDefault="00F14C5E" w:rsidP="00F14C5E">
      <w:pPr>
        <w:tabs>
          <w:tab w:val="left" w:leader="underscore" w:pos="9639"/>
        </w:tabs>
        <w:spacing w:after="0" w:line="240" w:lineRule="auto"/>
        <w:jc w:val="both"/>
        <w:rPr>
          <w:rFonts w:cs="Calibri"/>
        </w:rPr>
      </w:pPr>
      <w:r>
        <w:rPr>
          <w:rFonts w:cs="Calibri"/>
        </w:rPr>
        <w:lastRenderedPageBreak/>
        <w:t>Impulsar el desarrollo integral de las personas con discapacidad para para lograr</w:t>
      </w:r>
      <w:r w:rsidRPr="00286577">
        <w:rPr>
          <w:rFonts w:cs="Calibri"/>
        </w:rPr>
        <w:t xml:space="preserve">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w:t>
      </w:r>
      <w:r>
        <w:rPr>
          <w:rFonts w:cs="Calibri"/>
        </w:rPr>
        <w:t xml:space="preserve">. </w:t>
      </w:r>
    </w:p>
    <w:p w14:paraId="3ACF74F3" w14:textId="2A82E633"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398565" w14:textId="77777777" w:rsidR="002E3450" w:rsidRDefault="002E3450" w:rsidP="002E3450">
      <w:pPr>
        <w:tabs>
          <w:tab w:val="left" w:leader="underscore" w:pos="9639"/>
        </w:tabs>
        <w:spacing w:after="0" w:line="240" w:lineRule="auto"/>
        <w:jc w:val="both"/>
        <w:rPr>
          <w:rFonts w:cs="Calibri"/>
        </w:rPr>
      </w:pPr>
      <w:r>
        <w:rPr>
          <w:rFonts w:cs="Calibri"/>
        </w:rPr>
        <w:t>Rehabilitación:</w:t>
      </w:r>
    </w:p>
    <w:p w14:paraId="54BF4EF4" w14:textId="77777777" w:rsidR="002E3450" w:rsidRDefault="002E3450" w:rsidP="002E3450">
      <w:pPr>
        <w:tabs>
          <w:tab w:val="left" w:leader="underscore" w:pos="9639"/>
        </w:tabs>
        <w:spacing w:after="0" w:line="240" w:lineRule="auto"/>
        <w:jc w:val="both"/>
        <w:rPr>
          <w:rFonts w:cs="Calibri"/>
        </w:rPr>
      </w:pPr>
      <w:r>
        <w:rPr>
          <w:rFonts w:cs="Calibri"/>
        </w:rPr>
        <w:t>-Terapia física</w:t>
      </w:r>
    </w:p>
    <w:p w14:paraId="4A44C99F" w14:textId="77777777" w:rsidR="002E3450" w:rsidRPr="00E74967" w:rsidRDefault="002E3450" w:rsidP="002E3450">
      <w:pPr>
        <w:tabs>
          <w:tab w:val="left" w:leader="underscore" w:pos="9639"/>
        </w:tabs>
        <w:spacing w:after="0" w:line="240" w:lineRule="auto"/>
        <w:jc w:val="both"/>
        <w:rPr>
          <w:rFonts w:cs="Calibri"/>
        </w:rPr>
      </w:pPr>
      <w:r>
        <w:rPr>
          <w:rFonts w:cs="Calibri"/>
        </w:rPr>
        <w:t xml:space="preserve">-Estimulación Temprana </w:t>
      </w:r>
    </w:p>
    <w:p w14:paraId="4BF7B094" w14:textId="77777777" w:rsidR="002E3450" w:rsidRDefault="002E3450" w:rsidP="002E3450">
      <w:pPr>
        <w:tabs>
          <w:tab w:val="left" w:leader="underscore" w:pos="9639"/>
        </w:tabs>
        <w:spacing w:after="0" w:line="240" w:lineRule="auto"/>
        <w:jc w:val="both"/>
        <w:rPr>
          <w:rFonts w:cs="Calibri"/>
        </w:rPr>
      </w:pPr>
      <w:r>
        <w:rPr>
          <w:rFonts w:cs="Calibri"/>
        </w:rPr>
        <w:t>-Terapia de Lenguaje</w:t>
      </w:r>
    </w:p>
    <w:p w14:paraId="783DF31B" w14:textId="77777777" w:rsidR="002E3450" w:rsidRDefault="002E3450" w:rsidP="002E3450">
      <w:pPr>
        <w:tabs>
          <w:tab w:val="left" w:leader="underscore" w:pos="9639"/>
        </w:tabs>
        <w:spacing w:after="0" w:line="240" w:lineRule="auto"/>
        <w:jc w:val="both"/>
        <w:rPr>
          <w:rFonts w:cs="Calibri"/>
        </w:rPr>
      </w:pPr>
      <w:r>
        <w:rPr>
          <w:rFonts w:cs="Calibri"/>
        </w:rPr>
        <w:t>-Psicología</w:t>
      </w:r>
    </w:p>
    <w:p w14:paraId="7BA44EBD" w14:textId="77777777" w:rsidR="002E3450" w:rsidRDefault="002E3450" w:rsidP="002E3450">
      <w:pPr>
        <w:tabs>
          <w:tab w:val="left" w:leader="underscore" w:pos="9639"/>
        </w:tabs>
        <w:spacing w:after="0" w:line="240" w:lineRule="auto"/>
        <w:jc w:val="both"/>
        <w:rPr>
          <w:rFonts w:cs="Calibri"/>
        </w:rPr>
      </w:pPr>
      <w:r>
        <w:rPr>
          <w:rFonts w:cs="Calibri"/>
        </w:rPr>
        <w:t>Inclusión a la Vida</w:t>
      </w:r>
    </w:p>
    <w:p w14:paraId="696D9348" w14:textId="77777777" w:rsidR="002E3450" w:rsidRDefault="002E3450" w:rsidP="002E3450">
      <w:pPr>
        <w:tabs>
          <w:tab w:val="left" w:leader="underscore" w:pos="9639"/>
        </w:tabs>
        <w:spacing w:after="0" w:line="240" w:lineRule="auto"/>
        <w:jc w:val="both"/>
        <w:rPr>
          <w:rFonts w:cs="Calibri"/>
        </w:rPr>
      </w:pPr>
      <w:r>
        <w:rPr>
          <w:rFonts w:cs="Calibri"/>
        </w:rPr>
        <w:t>-Talleres de vida independiente</w:t>
      </w:r>
    </w:p>
    <w:p w14:paraId="2BB81D48" w14:textId="77777777" w:rsidR="002E3450" w:rsidRDefault="002E3450" w:rsidP="002E3450">
      <w:pPr>
        <w:tabs>
          <w:tab w:val="left" w:leader="underscore" w:pos="9639"/>
        </w:tabs>
        <w:spacing w:after="0" w:line="240" w:lineRule="auto"/>
        <w:jc w:val="both"/>
        <w:rPr>
          <w:rFonts w:cs="Calibri"/>
        </w:rPr>
      </w:pPr>
      <w:r>
        <w:rPr>
          <w:rFonts w:cs="Calibri"/>
        </w:rPr>
        <w:t>-Agencia Laboral Regional</w:t>
      </w:r>
    </w:p>
    <w:p w14:paraId="51480AC1" w14:textId="77777777" w:rsidR="002E3450" w:rsidRDefault="002E3450" w:rsidP="002E3450">
      <w:pPr>
        <w:tabs>
          <w:tab w:val="left" w:leader="underscore" w:pos="9639"/>
        </w:tabs>
        <w:spacing w:after="0" w:line="240" w:lineRule="auto"/>
        <w:jc w:val="both"/>
        <w:rPr>
          <w:rFonts w:cs="Calibri"/>
        </w:rPr>
      </w:pPr>
      <w:r>
        <w:rPr>
          <w:rFonts w:cs="Calibri"/>
        </w:rPr>
        <w:t>-Transporte Público Adaptado</w:t>
      </w:r>
    </w:p>
    <w:p w14:paraId="53D15F69" w14:textId="77777777" w:rsidR="002E3450" w:rsidRDefault="002E3450" w:rsidP="002E3450">
      <w:pPr>
        <w:tabs>
          <w:tab w:val="left" w:leader="underscore" w:pos="9639"/>
        </w:tabs>
        <w:spacing w:after="0" w:line="240" w:lineRule="auto"/>
        <w:jc w:val="both"/>
        <w:rPr>
          <w:rFonts w:cs="Calibri"/>
        </w:rPr>
      </w:pPr>
      <w:r>
        <w:rPr>
          <w:rFonts w:cs="Calibri"/>
        </w:rPr>
        <w:t>Programas estatales INGUDIS</w:t>
      </w:r>
    </w:p>
    <w:p w14:paraId="22461C0F" w14:textId="77777777" w:rsidR="002E3450" w:rsidRPr="00E74967" w:rsidRDefault="002E3450" w:rsidP="002E3450">
      <w:pPr>
        <w:tabs>
          <w:tab w:val="left" w:leader="underscore" w:pos="9639"/>
        </w:tabs>
        <w:spacing w:after="0" w:line="240" w:lineRule="auto"/>
        <w:jc w:val="both"/>
        <w:rPr>
          <w:rFonts w:cs="Calibri"/>
        </w:rPr>
      </w:pPr>
      <w:r>
        <w:rPr>
          <w:rFonts w:cs="Calibri"/>
        </w:rPr>
        <w:t xml:space="preserve">-Auxiliares auditivos, cataratas y estrabismo, ortesis y prótesis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851D803" w14:textId="2C048EB7" w:rsidR="002E3450" w:rsidRPr="00E74967" w:rsidRDefault="002E3450" w:rsidP="002E3450">
      <w:pPr>
        <w:tabs>
          <w:tab w:val="left" w:leader="underscore" w:pos="9639"/>
        </w:tabs>
        <w:spacing w:after="0" w:line="240" w:lineRule="auto"/>
        <w:jc w:val="both"/>
        <w:rPr>
          <w:rFonts w:cs="Calibri"/>
        </w:rPr>
      </w:pPr>
      <w:r>
        <w:rPr>
          <w:rFonts w:cs="Calibri"/>
        </w:rPr>
        <w:t>Enero a Diciembre de 202</w:t>
      </w:r>
      <w:r w:rsidR="00DE0E03">
        <w:rPr>
          <w:rFonts w:cs="Calibri"/>
        </w:rPr>
        <w:t>2</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4CD5184" w14:textId="77777777" w:rsidR="002E3450" w:rsidRPr="00E74967" w:rsidRDefault="002E3450" w:rsidP="002E3450">
      <w:pPr>
        <w:tabs>
          <w:tab w:val="left" w:leader="underscore" w:pos="9639"/>
        </w:tabs>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9980D72"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Sueldos y Salarios</w:t>
      </w:r>
    </w:p>
    <w:p w14:paraId="3948AB67"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ingresos asimilados a Salarios</w:t>
      </w:r>
    </w:p>
    <w:p w14:paraId="33E451DB" w14:textId="77777777" w:rsidR="00477E1D" w:rsidRDefault="00477E1D" w:rsidP="00477E1D">
      <w:pPr>
        <w:tabs>
          <w:tab w:val="left" w:leader="underscore" w:pos="9639"/>
        </w:tabs>
        <w:spacing w:after="0" w:line="240" w:lineRule="auto"/>
        <w:jc w:val="both"/>
        <w:rPr>
          <w:rFonts w:cs="Calibri"/>
        </w:rPr>
      </w:pPr>
      <w:r>
        <w:rPr>
          <w:rFonts w:cs="Calibri"/>
        </w:rPr>
        <w:t>Declaración Informativa mensual de proveedores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9DBDE04" w14:textId="77777777" w:rsidR="00E24C90" w:rsidRPr="00E74967" w:rsidRDefault="00E24C90" w:rsidP="00CB41C4">
      <w:pPr>
        <w:tabs>
          <w:tab w:val="left" w:leader="underscore" w:pos="9639"/>
        </w:tabs>
        <w:spacing w:after="0" w:line="240" w:lineRule="auto"/>
        <w:jc w:val="both"/>
        <w:rPr>
          <w:rFonts w:cs="Calibri"/>
        </w:rPr>
      </w:pPr>
    </w:p>
    <w:p w14:paraId="3450C629" w14:textId="1797E71A" w:rsidR="007D1E76" w:rsidRDefault="00E24C90"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3989838C" wp14:editId="5FF15F24">
            <wp:extent cx="5934075" cy="303477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22" t="22856" r="29863" b="15458"/>
                    <a:stretch/>
                  </pic:blipFill>
                  <pic:spPr bwMode="auto">
                    <a:xfrm>
                      <a:off x="0" y="0"/>
                      <a:ext cx="5944318" cy="3040016"/>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B215BD8" w14:textId="77777777" w:rsidR="00D576D7" w:rsidRDefault="00D576D7" w:rsidP="00D576D7">
      <w:pPr>
        <w:tabs>
          <w:tab w:val="left" w:leader="underscore" w:pos="9639"/>
        </w:tabs>
        <w:spacing w:after="0" w:line="240" w:lineRule="auto"/>
        <w:jc w:val="both"/>
        <w:rPr>
          <w:rFonts w:cs="Calibri"/>
        </w:rPr>
      </w:pPr>
      <w:r>
        <w:rPr>
          <w:rFonts w:cs="Calibri"/>
        </w:rPr>
        <w:t>Esta nota no le aplica al Ente Público.</w:t>
      </w:r>
    </w:p>
    <w:p w14:paraId="30A4EDC2" w14:textId="7051944E"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453DAD3" w14:textId="77777777" w:rsidR="00D576D7" w:rsidRDefault="00D576D7" w:rsidP="00D576D7">
      <w:pPr>
        <w:tabs>
          <w:tab w:val="left" w:leader="underscore" w:pos="9639"/>
        </w:tabs>
        <w:spacing w:after="0" w:line="240" w:lineRule="auto"/>
        <w:jc w:val="both"/>
        <w:rPr>
          <w:rFonts w:cs="Calibri"/>
        </w:rPr>
      </w:pPr>
      <w:r>
        <w:rPr>
          <w:rFonts w:cs="Calibri"/>
        </w:rPr>
        <w:t>Se ha homologado con la Contabilidad Gubernamental en apego a la Ley de Contabilidad Gubernamental.</w:t>
      </w:r>
    </w:p>
    <w:p w14:paraId="495B8FFF" w14:textId="0244A265"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27C1A81" w:rsidR="007D1E76" w:rsidRPr="00E74967" w:rsidRDefault="00091F17" w:rsidP="00CB41C4">
      <w:pPr>
        <w:tabs>
          <w:tab w:val="left" w:leader="underscore" w:pos="9639"/>
        </w:tabs>
        <w:spacing w:after="0" w:line="240" w:lineRule="auto"/>
        <w:jc w:val="both"/>
        <w:rPr>
          <w:rFonts w:cs="Calibri"/>
        </w:rPr>
      </w:pPr>
      <w:r>
        <w:rPr>
          <w:rFonts w:cs="Calibri"/>
        </w:rPr>
        <w:t>Postulados básicos de la Contabilidad Gubernamental emitidos por CONAC.</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2EE786" w14:textId="77777777" w:rsidR="00091F17" w:rsidRDefault="00091F17" w:rsidP="00091F17">
      <w:pPr>
        <w:tabs>
          <w:tab w:val="left" w:leader="underscore" w:pos="9639"/>
        </w:tabs>
        <w:spacing w:after="0" w:line="240" w:lineRule="auto"/>
        <w:jc w:val="both"/>
        <w:rPr>
          <w:rFonts w:cs="Calibri"/>
        </w:rPr>
      </w:pPr>
      <w:r>
        <w:rPr>
          <w:rFonts w:cs="Calibri"/>
        </w:rPr>
        <w:t>Sustancia económica, ente público, existencia permanente, revelación suficiente, importancia relativa, registro e información presupuestaria, consolidación de la información financiera, devengo contable, valuación, dualidad económica y consistencia.</w:t>
      </w:r>
    </w:p>
    <w:p w14:paraId="5009A319" w14:textId="1D6D17DF"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32CC89B" w14:textId="77777777" w:rsidR="00091F17" w:rsidRDefault="00091F17" w:rsidP="00091F17">
      <w:pPr>
        <w:tabs>
          <w:tab w:val="left" w:leader="underscore" w:pos="9639"/>
        </w:tabs>
        <w:spacing w:after="0" w:line="240" w:lineRule="auto"/>
        <w:jc w:val="both"/>
        <w:rPr>
          <w:rFonts w:cs="Calibri"/>
        </w:rPr>
      </w:pPr>
      <w:r>
        <w:rPr>
          <w:rFonts w:cs="Calibri"/>
        </w:rPr>
        <w:t>Ley General de Contabilidad Gubernamental, Ley de Ingresos del Municipio, Disposiciones Administrativas.</w:t>
      </w:r>
    </w:p>
    <w:p w14:paraId="384678DD" w14:textId="267C7966"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13DBF13"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61C47D7" w14:textId="0B53510F"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DC79882"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1C1D647B" w14:textId="125B30C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Sistema y método de valuación de inventarios y costo de lo vendido:</w:t>
      </w:r>
    </w:p>
    <w:p w14:paraId="7155F658"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88115A4" w14:textId="33A6F956"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7B815E9"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3488266C" w14:textId="70BD79B2" w:rsidR="007D1E76" w:rsidRPr="00E74967" w:rsidRDefault="007D1E76" w:rsidP="00CB41C4">
      <w:pPr>
        <w:tabs>
          <w:tab w:val="left" w:leader="underscore" w:pos="9639"/>
        </w:tabs>
        <w:spacing w:after="0" w:line="240" w:lineRule="auto"/>
        <w:jc w:val="both"/>
        <w:rPr>
          <w:rFonts w:cs="Calibri"/>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CB9954"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E40100B" w14:textId="2CE6FC94"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649DEB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C613419" w14:textId="7CE2B4BB"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054FB05" w:rsidR="007D1E76" w:rsidRDefault="00A476FB" w:rsidP="00CB41C4">
      <w:pPr>
        <w:tabs>
          <w:tab w:val="left" w:leader="underscore" w:pos="9639"/>
        </w:tabs>
        <w:spacing w:after="0" w:line="240" w:lineRule="auto"/>
        <w:jc w:val="both"/>
        <w:rPr>
          <w:rFonts w:cs="Calibri"/>
        </w:rPr>
      </w:pPr>
      <w:r>
        <w:rPr>
          <w:rFonts w:cs="Calibri"/>
        </w:rPr>
        <w:t>1100066, 1100067, 1100068, 1100070, 1100071, 1100072, 1100073, 1100074,1100076, 1100077, 1100079, 1100081, 1100083, 1100084, 1100085, 1100086, 1100087, 1100088, 1100090, 1100091, 1100092, 1100094, 1100096</w:t>
      </w:r>
    </w:p>
    <w:p w14:paraId="41B45FC4" w14:textId="77777777" w:rsidR="00A476FB" w:rsidRPr="00E74967" w:rsidRDefault="00A476F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5903731"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0464C79" w14:textId="2D85ECB5"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4C2CAC7"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2EC0EC7" w14:textId="6CAA89B4"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53F7E996"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61C502E" w14:textId="06E3B817" w:rsidR="007D1E76" w:rsidRPr="00E74967" w:rsidRDefault="007D1E76" w:rsidP="00CB41C4">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4FDA81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011B6E8C" w14:textId="77F6DF92"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9CDC29D"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96E6600" w14:textId="77777777" w:rsidR="00091F17" w:rsidRPr="00E74967" w:rsidRDefault="00091F17" w:rsidP="00091F17">
      <w:pPr>
        <w:tabs>
          <w:tab w:val="left" w:leader="underscore" w:pos="9639"/>
        </w:tabs>
        <w:spacing w:after="0" w:line="240" w:lineRule="auto"/>
        <w:jc w:val="both"/>
        <w:rPr>
          <w:rFonts w:cs="Calibri"/>
        </w:rPr>
      </w:pPr>
      <w:r>
        <w:rPr>
          <w:rFonts w:cs="Calibri"/>
        </w:rPr>
        <w:t>Línea Recta.</w:t>
      </w:r>
      <w:r w:rsidRPr="00E74967">
        <w:rPr>
          <w:rFonts w:cs="Calibri"/>
        </w:rPr>
        <w:t xml:space="preserve"> </w:t>
      </w:r>
    </w:p>
    <w:p w14:paraId="18A5CC0A" w14:textId="2705FCD7"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402248F" w:rsidR="007D1E76" w:rsidRPr="00E74967" w:rsidRDefault="00091F17" w:rsidP="00CB41C4">
      <w:pPr>
        <w:tabs>
          <w:tab w:val="left" w:leader="underscore" w:pos="9639"/>
        </w:tabs>
        <w:spacing w:after="0" w:line="240" w:lineRule="auto"/>
        <w:jc w:val="both"/>
        <w:rPr>
          <w:rFonts w:cs="Calibri"/>
        </w:rPr>
      </w:pPr>
      <w:r>
        <w:rPr>
          <w:rFonts w:cs="Calibri"/>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629DA1F" w14:textId="73AA4361"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7D1F662D" w14:textId="2EC6B618"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756C78D" w14:textId="65E7D0C7"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11EBA774" w14:textId="4A8BE3AD" w:rsidR="007D1E76" w:rsidRPr="00E74967" w:rsidRDefault="007D1E76"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2CF0198" w:rsidR="007D1E76" w:rsidRPr="00E74967" w:rsidRDefault="00091F17" w:rsidP="00CB41C4">
      <w:pPr>
        <w:tabs>
          <w:tab w:val="left" w:leader="underscore" w:pos="9639"/>
        </w:tabs>
        <w:spacing w:after="0" w:line="240" w:lineRule="auto"/>
        <w:jc w:val="both"/>
        <w:rPr>
          <w:rFonts w:cs="Calibri"/>
        </w:rPr>
      </w:pPr>
      <w:r>
        <w:rPr>
          <w:rFonts w:cs="Calibri"/>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2083F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3165AC35" w14:textId="77777777" w:rsidR="00B133AF" w:rsidRPr="00E74967" w:rsidRDefault="00B133AF" w:rsidP="00B133AF">
      <w:pPr>
        <w:tabs>
          <w:tab w:val="left" w:leader="underscore" w:pos="9639"/>
        </w:tabs>
        <w:spacing w:after="0" w:line="240" w:lineRule="auto"/>
        <w:jc w:val="both"/>
        <w:rPr>
          <w:rFonts w:cs="Calibri"/>
        </w:rPr>
      </w:pPr>
    </w:p>
    <w:p w14:paraId="42FC9AF6" w14:textId="77ADA6D1"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770F31"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5D20F94" w14:textId="71A98A79"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F5F82B8"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E26AFAC" w14:textId="77777777" w:rsidR="00B133AF" w:rsidRPr="00E74967" w:rsidRDefault="00B133AF" w:rsidP="00B133AF">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CC2792D"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2F075955" w14:textId="6A0E4FD2" w:rsidR="007D1E76" w:rsidRPr="00E74967" w:rsidRDefault="007D1E76" w:rsidP="00CB41C4">
      <w:pPr>
        <w:tabs>
          <w:tab w:val="left" w:leader="underscore" w:pos="9639"/>
        </w:tabs>
        <w:spacing w:after="0" w:line="240" w:lineRule="auto"/>
        <w:jc w:val="both"/>
        <w:rPr>
          <w:rFonts w:cs="Calibri"/>
        </w:rPr>
      </w:pP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A923359"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ED86A66" w14:textId="36836678"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D52614"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1E5C8CCB" w14:textId="71D3AE0C"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BDA7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2BC93AD" w14:textId="77777777" w:rsidR="00B133AF" w:rsidRPr="00E74967" w:rsidRDefault="00B133AF" w:rsidP="00B133A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0A6BEE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0CFB4EF3" w14:textId="68EAD778"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706363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796DC854" w14:textId="7C3969C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CE466D0" w14:textId="51A0D279" w:rsidR="00B133AF" w:rsidRPr="00E74967" w:rsidRDefault="00B133AF" w:rsidP="00B133AF">
      <w:pPr>
        <w:tabs>
          <w:tab w:val="left" w:pos="7185"/>
        </w:tabs>
        <w:spacing w:after="0" w:line="240" w:lineRule="auto"/>
        <w:jc w:val="both"/>
        <w:rPr>
          <w:rFonts w:cs="Calibri"/>
        </w:rPr>
      </w:pPr>
      <w:r>
        <w:rPr>
          <w:rFonts w:cs="Calibri"/>
        </w:rPr>
        <w:lastRenderedPageBreak/>
        <w:t>Ingresos prop</w:t>
      </w:r>
      <w:r w:rsidR="00E47A75">
        <w:rPr>
          <w:rFonts w:cs="Calibri"/>
        </w:rPr>
        <w:t>ios al  tercer</w:t>
      </w:r>
      <w:r w:rsidR="00DE0E03">
        <w:rPr>
          <w:rFonts w:cs="Calibri"/>
        </w:rPr>
        <w:t xml:space="preserve"> trimestre de 2022</w:t>
      </w:r>
      <w:r>
        <w:rPr>
          <w:rFonts w:cs="Calibri"/>
        </w:rPr>
        <w:t xml:space="preserve"> por la </w:t>
      </w:r>
      <w:r w:rsidR="00DE0E03">
        <w:rPr>
          <w:rFonts w:cs="Calibri"/>
        </w:rPr>
        <w:t xml:space="preserve">cantidad de $ </w:t>
      </w:r>
      <w:r w:rsidR="00E47A75">
        <w:rPr>
          <w:rFonts w:cs="Calibri"/>
        </w:rPr>
        <w:t>823,317.21</w:t>
      </w:r>
    </w:p>
    <w:p w14:paraId="6CAD4E54" w14:textId="2DB18F46"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29872EF" w:rsidR="007D1E76" w:rsidRPr="00E74967" w:rsidRDefault="006502C1" w:rsidP="00CB41C4">
      <w:pPr>
        <w:tabs>
          <w:tab w:val="left" w:leader="underscore" w:pos="9639"/>
        </w:tabs>
        <w:spacing w:after="0" w:line="240" w:lineRule="auto"/>
        <w:jc w:val="both"/>
        <w:rPr>
          <w:rFonts w:cs="Calibri"/>
        </w:rPr>
      </w:pPr>
      <w:r>
        <w:rPr>
          <w:rFonts w:cs="Calibri"/>
        </w:rPr>
        <w:t>Proyección a  plazo del próximo trimestre por la cantidad de $</w:t>
      </w:r>
      <w:r w:rsidR="00DE0E03" w:rsidRPr="00DE0E03">
        <w:rPr>
          <w:rFonts w:cs="Calibri"/>
        </w:rPr>
        <w:t>375,000</w:t>
      </w:r>
      <w:r w:rsidR="00DE0E03">
        <w:rPr>
          <w:rFonts w:cs="Calibri"/>
        </w:rPr>
        <w:t>.00</w:t>
      </w:r>
      <w:r w:rsidR="00E47A75">
        <w:rPr>
          <w:rFonts w:cs="Calibri"/>
        </w:rPr>
        <w:t xml:space="preserve"> (cabe mencionar que ya de rebasó la meta)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C205F3E" w14:textId="77777777" w:rsidR="00C223D1" w:rsidRDefault="00C223D1" w:rsidP="00C223D1">
      <w:pPr>
        <w:tabs>
          <w:tab w:val="left" w:leader="underscore" w:pos="9639"/>
        </w:tabs>
        <w:spacing w:after="0" w:line="240" w:lineRule="auto"/>
        <w:jc w:val="both"/>
        <w:rPr>
          <w:rFonts w:cs="Calibri"/>
        </w:rPr>
      </w:pPr>
      <w:r>
        <w:rPr>
          <w:rFonts w:cs="Calibri"/>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F92120A" w:rsidR="007D1E76" w:rsidRPr="00E74967" w:rsidRDefault="00C223D1" w:rsidP="00CB41C4">
      <w:pPr>
        <w:tabs>
          <w:tab w:val="left" w:leader="underscore" w:pos="9639"/>
        </w:tabs>
        <w:spacing w:after="0" w:line="240" w:lineRule="auto"/>
        <w:jc w:val="both"/>
        <w:rPr>
          <w:rFonts w:cs="Calibri"/>
        </w:rPr>
      </w:pPr>
      <w:r w:rsidRPr="00C223D1">
        <w:rPr>
          <w:rFonts w:cs="Calibri"/>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4652A215" w:rsidR="007D1E76" w:rsidRPr="00E74967" w:rsidRDefault="00C223D1" w:rsidP="00CB41C4">
      <w:pPr>
        <w:tabs>
          <w:tab w:val="left" w:leader="underscore" w:pos="9639"/>
        </w:tabs>
        <w:spacing w:after="0" w:line="240" w:lineRule="auto"/>
        <w:jc w:val="both"/>
        <w:rPr>
          <w:rFonts w:cs="Calibri"/>
        </w:rPr>
      </w:pPr>
      <w:r>
        <w:rPr>
          <w:rFonts w:cs="Calibri"/>
        </w:rPr>
        <w:t>Ind</w:t>
      </w:r>
      <w:r w:rsidR="00DE0E03">
        <w:rPr>
          <w:rFonts w:cs="Calibri"/>
        </w:rPr>
        <w:t>icador de metas y objetivos 2022</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7A5DE79C" w14:textId="77777777" w:rsidR="003467E1" w:rsidRDefault="003467E1" w:rsidP="003467E1">
      <w:pPr>
        <w:tabs>
          <w:tab w:val="left" w:leader="underscore" w:pos="9639"/>
        </w:tabs>
        <w:spacing w:after="0" w:line="240" w:lineRule="auto"/>
        <w:jc w:val="both"/>
        <w:rPr>
          <w:rFonts w:cs="Calibri"/>
        </w:rPr>
      </w:pPr>
      <w:r>
        <w:rPr>
          <w:rFonts w:cs="Calibri"/>
        </w:rPr>
        <w:t>Esta nota no le aplica al ente público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F56E3CD" w14:textId="77777777" w:rsidR="003467E1" w:rsidRPr="00E74967" w:rsidRDefault="003467E1" w:rsidP="003467E1">
      <w:pPr>
        <w:tabs>
          <w:tab w:val="left" w:leader="underscore" w:pos="9639"/>
        </w:tabs>
        <w:spacing w:after="0" w:line="240" w:lineRule="auto"/>
        <w:jc w:val="both"/>
        <w:rPr>
          <w:rFonts w:cs="Calibri"/>
        </w:rPr>
      </w:pPr>
      <w:r>
        <w:rPr>
          <w:rFonts w:cs="Calibri"/>
        </w:rPr>
        <w:t>No hay eventos posteriores a la fecha de cierre que afecten la información del período.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5BA6CCB2" w:rsidR="007D1E76" w:rsidRPr="00E74967" w:rsidRDefault="003467E1" w:rsidP="00CB41C4">
      <w:pPr>
        <w:tabs>
          <w:tab w:val="left" w:leader="underscore" w:pos="9639"/>
        </w:tabs>
        <w:spacing w:after="0" w:line="240" w:lineRule="auto"/>
        <w:jc w:val="both"/>
        <w:rPr>
          <w:rFonts w:cs="Calibri"/>
        </w:rPr>
      </w:pPr>
      <w:r>
        <w:rPr>
          <w:rFonts w:cs="Calibri"/>
        </w:rPr>
        <w:t>El Instituto no cuenta con partes relacionadas que puedan influir en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05D79D6" w14:textId="5C58448E" w:rsidR="003467E1" w:rsidRDefault="003467E1" w:rsidP="003467E1">
      <w:pPr>
        <w:pBdr>
          <w:bottom w:val="single" w:sz="12" w:space="1" w:color="auto"/>
        </w:pBdr>
        <w:tabs>
          <w:tab w:val="left" w:leader="underscore" w:pos="9639"/>
        </w:tabs>
        <w:spacing w:after="0" w:line="240" w:lineRule="auto"/>
        <w:jc w:val="both"/>
        <w:rPr>
          <w:rFonts w:cs="Calibri"/>
        </w:rPr>
      </w:pPr>
      <w:r>
        <w:rPr>
          <w:rFonts w:cs="Calibri"/>
        </w:rPr>
        <w:t>Los Estados Financieros y sus notas son firmados por el Encargado de la Dirección General del Instituto.</w:t>
      </w:r>
    </w:p>
    <w:p w14:paraId="0D17CC94" w14:textId="77777777" w:rsidR="003467E1" w:rsidRDefault="003467E1" w:rsidP="003467E1">
      <w:pPr>
        <w:tabs>
          <w:tab w:val="left" w:leader="underscore" w:pos="9639"/>
        </w:tabs>
        <w:spacing w:after="0" w:line="240" w:lineRule="auto"/>
        <w:jc w:val="both"/>
        <w:rPr>
          <w:rFonts w:asciiTheme="minorHAnsi" w:hAnsiTheme="minorHAnsi" w:cstheme="minorHAnsi"/>
          <w:b/>
          <w:sz w:val="24"/>
          <w:szCs w:val="24"/>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tbl>
      <w:tblPr>
        <w:tblW w:w="16643" w:type="dxa"/>
        <w:tblCellMar>
          <w:left w:w="70" w:type="dxa"/>
          <w:right w:w="70" w:type="dxa"/>
        </w:tblCellMar>
        <w:tblLook w:val="04A0" w:firstRow="1" w:lastRow="0" w:firstColumn="1" w:lastColumn="0" w:noHBand="0" w:noVBand="1"/>
      </w:tblPr>
      <w:tblGrid>
        <w:gridCol w:w="5103"/>
        <w:gridCol w:w="11540"/>
      </w:tblGrid>
      <w:tr w:rsidR="0071275C" w:rsidRPr="00837565" w14:paraId="681FDBBA" w14:textId="77777777" w:rsidTr="00837565">
        <w:trPr>
          <w:trHeight w:val="225"/>
        </w:trPr>
        <w:tc>
          <w:tcPr>
            <w:tcW w:w="5103" w:type="dxa"/>
            <w:tcBorders>
              <w:top w:val="nil"/>
              <w:left w:val="nil"/>
              <w:bottom w:val="nil"/>
              <w:right w:val="nil"/>
            </w:tcBorders>
            <w:shd w:val="clear" w:color="auto" w:fill="auto"/>
            <w:hideMark/>
          </w:tcPr>
          <w:p w14:paraId="6A34BDBC"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69AB76E5"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5D77379"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7575B7A1"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1943C50A"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FDE1E85" w14:textId="71FD30BD" w:rsidR="0071275C" w:rsidRPr="00837565" w:rsidRDefault="0071275C"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ELABORA</w:t>
            </w:r>
          </w:p>
        </w:tc>
        <w:tc>
          <w:tcPr>
            <w:tcW w:w="11540" w:type="dxa"/>
            <w:tcBorders>
              <w:top w:val="nil"/>
              <w:left w:val="nil"/>
              <w:bottom w:val="nil"/>
              <w:right w:val="nil"/>
            </w:tcBorders>
            <w:shd w:val="clear" w:color="auto" w:fill="auto"/>
            <w:noWrap/>
            <w:hideMark/>
          </w:tcPr>
          <w:p w14:paraId="64C2B438"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665B5D3" w14:textId="77777777" w:rsidR="0071275C" w:rsidRPr="00837565" w:rsidRDefault="0071275C" w:rsidP="0071275C">
            <w:pPr>
              <w:spacing w:after="0" w:line="240" w:lineRule="auto"/>
              <w:rPr>
                <w:rFonts w:ascii="Arial" w:eastAsia="Times New Roman" w:hAnsi="Arial" w:cs="Arial"/>
                <w:b/>
                <w:bCs/>
                <w:sz w:val="14"/>
                <w:szCs w:val="16"/>
                <w:lang w:eastAsia="es-MX"/>
              </w:rPr>
            </w:pPr>
          </w:p>
          <w:p w14:paraId="4012910D"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2353796A" w14:textId="77777777" w:rsidR="00BC7ACB" w:rsidRPr="00837565" w:rsidRDefault="00BC7ACB" w:rsidP="0071275C">
            <w:pPr>
              <w:spacing w:after="0" w:line="240" w:lineRule="auto"/>
              <w:rPr>
                <w:rFonts w:ascii="Arial" w:eastAsia="Times New Roman" w:hAnsi="Arial" w:cs="Arial"/>
                <w:b/>
                <w:bCs/>
                <w:sz w:val="14"/>
                <w:szCs w:val="16"/>
                <w:lang w:eastAsia="es-MX"/>
              </w:rPr>
            </w:pPr>
          </w:p>
          <w:p w14:paraId="1745B43A" w14:textId="46FD3BE4" w:rsidR="0071275C" w:rsidRPr="00837565" w:rsidRDefault="0071275C" w:rsidP="0071275C">
            <w:pPr>
              <w:spacing w:after="0" w:line="240" w:lineRule="auto"/>
              <w:rPr>
                <w:rFonts w:ascii="Arial" w:eastAsia="Times New Roman" w:hAnsi="Arial" w:cs="Arial"/>
                <w:b/>
                <w:bCs/>
                <w:sz w:val="14"/>
                <w:szCs w:val="16"/>
                <w:lang w:eastAsia="es-MX"/>
              </w:rPr>
            </w:pPr>
            <w:r w:rsidRPr="00837565">
              <w:rPr>
                <w:rFonts w:ascii="Arial" w:eastAsia="Times New Roman" w:hAnsi="Arial" w:cs="Arial"/>
                <w:b/>
                <w:bCs/>
                <w:sz w:val="14"/>
                <w:szCs w:val="16"/>
                <w:lang w:eastAsia="es-MX"/>
              </w:rPr>
              <w:t>AUTORIZA</w:t>
            </w:r>
          </w:p>
        </w:tc>
      </w:tr>
      <w:tr w:rsidR="0071275C" w:rsidRPr="00837565" w14:paraId="5B2DBA3E" w14:textId="77777777" w:rsidTr="00837565">
        <w:trPr>
          <w:trHeight w:val="225"/>
        </w:trPr>
        <w:tc>
          <w:tcPr>
            <w:tcW w:w="5103" w:type="dxa"/>
            <w:tcBorders>
              <w:top w:val="nil"/>
              <w:left w:val="nil"/>
              <w:bottom w:val="nil"/>
              <w:right w:val="nil"/>
            </w:tcBorders>
            <w:shd w:val="clear" w:color="auto" w:fill="auto"/>
            <w:hideMark/>
          </w:tcPr>
          <w:p w14:paraId="293D536D" w14:textId="77777777" w:rsidR="0071275C" w:rsidRPr="00837565" w:rsidRDefault="0071275C" w:rsidP="0071275C">
            <w:pPr>
              <w:spacing w:after="0" w:line="240" w:lineRule="auto"/>
              <w:rPr>
                <w:rFonts w:ascii="Arial" w:eastAsia="Times New Roman" w:hAnsi="Arial" w:cs="Arial"/>
                <w:b/>
                <w:bCs/>
                <w:sz w:val="14"/>
                <w:szCs w:val="16"/>
                <w:lang w:eastAsia="es-MX"/>
              </w:rPr>
            </w:pPr>
          </w:p>
        </w:tc>
        <w:tc>
          <w:tcPr>
            <w:tcW w:w="11540" w:type="dxa"/>
            <w:tcBorders>
              <w:top w:val="nil"/>
              <w:left w:val="nil"/>
              <w:bottom w:val="nil"/>
              <w:right w:val="nil"/>
            </w:tcBorders>
            <w:shd w:val="clear" w:color="auto" w:fill="auto"/>
            <w:noWrap/>
            <w:hideMark/>
          </w:tcPr>
          <w:p w14:paraId="30B642CF"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r>
      <w:tr w:rsidR="0071275C" w:rsidRPr="00837565" w14:paraId="7F5B8574" w14:textId="77777777" w:rsidTr="00837565">
        <w:trPr>
          <w:trHeight w:val="225"/>
        </w:trPr>
        <w:tc>
          <w:tcPr>
            <w:tcW w:w="5103" w:type="dxa"/>
            <w:tcBorders>
              <w:top w:val="nil"/>
              <w:left w:val="nil"/>
              <w:bottom w:val="nil"/>
              <w:right w:val="nil"/>
            </w:tcBorders>
            <w:shd w:val="clear" w:color="auto" w:fill="auto"/>
            <w:hideMark/>
          </w:tcPr>
          <w:p w14:paraId="044EBB76"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c>
          <w:tcPr>
            <w:tcW w:w="11540" w:type="dxa"/>
            <w:tcBorders>
              <w:top w:val="nil"/>
              <w:left w:val="nil"/>
              <w:bottom w:val="nil"/>
              <w:right w:val="nil"/>
            </w:tcBorders>
            <w:shd w:val="clear" w:color="auto" w:fill="auto"/>
            <w:noWrap/>
            <w:hideMark/>
          </w:tcPr>
          <w:p w14:paraId="5B7A56A9" w14:textId="77777777" w:rsidR="0071275C" w:rsidRPr="00837565" w:rsidRDefault="0071275C" w:rsidP="0071275C">
            <w:pPr>
              <w:spacing w:after="0" w:line="240" w:lineRule="auto"/>
              <w:rPr>
                <w:rFonts w:ascii="Times New Roman" w:eastAsia="Times New Roman" w:hAnsi="Times New Roman"/>
                <w:b/>
                <w:sz w:val="18"/>
                <w:szCs w:val="20"/>
                <w:lang w:eastAsia="es-MX"/>
              </w:rPr>
            </w:pPr>
          </w:p>
        </w:tc>
      </w:tr>
      <w:tr w:rsidR="0071275C" w:rsidRPr="00837565" w14:paraId="7386DAD0" w14:textId="77777777" w:rsidTr="008C4D9C">
        <w:trPr>
          <w:trHeight w:val="225"/>
        </w:trPr>
        <w:tc>
          <w:tcPr>
            <w:tcW w:w="5103" w:type="dxa"/>
            <w:tcBorders>
              <w:top w:val="nil"/>
              <w:left w:val="nil"/>
              <w:bottom w:val="nil"/>
              <w:right w:val="nil"/>
            </w:tcBorders>
            <w:shd w:val="clear" w:color="auto" w:fill="auto"/>
            <w:hideMark/>
          </w:tcPr>
          <w:tbl>
            <w:tblPr>
              <w:tblW w:w="4608" w:type="dxa"/>
              <w:tblCellMar>
                <w:left w:w="70" w:type="dxa"/>
                <w:right w:w="70" w:type="dxa"/>
              </w:tblCellMar>
              <w:tblLook w:val="04A0" w:firstRow="1" w:lastRow="0" w:firstColumn="1" w:lastColumn="0" w:noHBand="0" w:noVBand="1"/>
            </w:tblPr>
            <w:tblGrid>
              <w:gridCol w:w="4608"/>
            </w:tblGrid>
            <w:tr w:rsidR="008903CE" w:rsidRPr="008C4D9C" w14:paraId="4B01416D" w14:textId="77777777" w:rsidTr="008C4D9C">
              <w:trPr>
                <w:trHeight w:val="465"/>
              </w:trPr>
              <w:tc>
                <w:tcPr>
                  <w:tcW w:w="4608" w:type="dxa"/>
                  <w:tcBorders>
                    <w:top w:val="nil"/>
                    <w:left w:val="nil"/>
                    <w:bottom w:val="nil"/>
                    <w:right w:val="nil"/>
                  </w:tcBorders>
                  <w:shd w:val="clear" w:color="auto" w:fill="auto"/>
                  <w:hideMark/>
                </w:tcPr>
                <w:p w14:paraId="45D9AE51" w14:textId="262E5255" w:rsidR="008903CE" w:rsidRPr="008C4D9C" w:rsidRDefault="008903CE" w:rsidP="008903CE">
                  <w:pPr>
                    <w:spacing w:after="0" w:line="240" w:lineRule="auto"/>
                    <w:rPr>
                      <w:rFonts w:ascii="Arial" w:eastAsia="Times New Roman" w:hAnsi="Arial" w:cs="Arial"/>
                      <w:b/>
                      <w:bCs/>
                      <w:sz w:val="14"/>
                      <w:szCs w:val="16"/>
                      <w:lang w:eastAsia="es-MX"/>
                    </w:rPr>
                  </w:pPr>
                  <w:r>
                    <w:rPr>
                      <w:rFonts w:ascii="Arial" w:hAnsi="Arial" w:cs="Arial"/>
                      <w:b/>
                      <w:bCs/>
                      <w:sz w:val="16"/>
                      <w:szCs w:val="16"/>
                    </w:rPr>
                    <w:t>IDIE. MERARI DIAZ SIERRA</w:t>
                  </w:r>
                </w:p>
              </w:tc>
            </w:tr>
            <w:tr w:rsidR="008903CE" w:rsidRPr="008C4D9C" w14:paraId="1A572E9A" w14:textId="77777777" w:rsidTr="008C4D9C">
              <w:trPr>
                <w:trHeight w:val="225"/>
              </w:trPr>
              <w:tc>
                <w:tcPr>
                  <w:tcW w:w="4608" w:type="dxa"/>
                  <w:tcBorders>
                    <w:top w:val="nil"/>
                    <w:left w:val="nil"/>
                    <w:bottom w:val="nil"/>
                    <w:right w:val="nil"/>
                  </w:tcBorders>
                  <w:shd w:val="clear" w:color="auto" w:fill="auto"/>
                  <w:hideMark/>
                </w:tcPr>
                <w:p w14:paraId="0A37D0F0" w14:textId="18B4BAA2" w:rsidR="008903CE" w:rsidRPr="008C4D9C" w:rsidRDefault="008903CE" w:rsidP="008903CE">
                  <w:pPr>
                    <w:spacing w:after="0" w:line="240" w:lineRule="auto"/>
                    <w:rPr>
                      <w:rFonts w:ascii="Arial" w:eastAsia="Times New Roman" w:hAnsi="Arial" w:cs="Arial"/>
                      <w:b/>
                      <w:bCs/>
                      <w:sz w:val="14"/>
                      <w:szCs w:val="16"/>
                      <w:lang w:eastAsia="es-MX"/>
                    </w:rPr>
                  </w:pPr>
                  <w:r>
                    <w:rPr>
                      <w:rFonts w:ascii="Arial" w:hAnsi="Arial" w:cs="Arial"/>
                      <w:b/>
                      <w:bCs/>
                      <w:sz w:val="16"/>
                      <w:szCs w:val="16"/>
                    </w:rPr>
                    <w:t xml:space="preserve">AUXILIAR CONTABLE </w:t>
                  </w:r>
                </w:p>
              </w:tc>
            </w:tr>
          </w:tbl>
          <w:p w14:paraId="751BC134" w14:textId="058120F3" w:rsidR="0071275C" w:rsidRPr="008C4D9C" w:rsidRDefault="0071275C" w:rsidP="0071275C">
            <w:pPr>
              <w:spacing w:after="0" w:line="240" w:lineRule="auto"/>
              <w:rPr>
                <w:rFonts w:ascii="Arial" w:eastAsia="Times New Roman" w:hAnsi="Arial" w:cs="Arial"/>
                <w:b/>
                <w:bCs/>
                <w:sz w:val="14"/>
                <w:szCs w:val="16"/>
                <w:lang w:eastAsia="es-MX"/>
              </w:rPr>
            </w:pPr>
          </w:p>
        </w:tc>
        <w:tc>
          <w:tcPr>
            <w:tcW w:w="11540" w:type="dxa"/>
            <w:tcBorders>
              <w:top w:val="nil"/>
              <w:left w:val="nil"/>
              <w:bottom w:val="nil"/>
              <w:right w:val="nil"/>
            </w:tcBorders>
            <w:shd w:val="clear" w:color="auto" w:fill="auto"/>
            <w:noWrap/>
          </w:tcPr>
          <w:tbl>
            <w:tblPr>
              <w:tblW w:w="7200" w:type="dxa"/>
              <w:tblCellMar>
                <w:left w:w="70" w:type="dxa"/>
                <w:right w:w="70" w:type="dxa"/>
              </w:tblCellMar>
              <w:tblLook w:val="04A0" w:firstRow="1" w:lastRow="0" w:firstColumn="1" w:lastColumn="0" w:noHBand="0" w:noVBand="1"/>
            </w:tblPr>
            <w:tblGrid>
              <w:gridCol w:w="7200"/>
            </w:tblGrid>
            <w:tr w:rsidR="008C4D9C" w:rsidRPr="008C4D9C" w14:paraId="5AA2AD46" w14:textId="77777777" w:rsidTr="00045B13">
              <w:trPr>
                <w:trHeight w:val="465"/>
              </w:trPr>
              <w:tc>
                <w:tcPr>
                  <w:tcW w:w="7200" w:type="dxa"/>
                  <w:tcBorders>
                    <w:top w:val="nil"/>
                    <w:left w:val="nil"/>
                    <w:bottom w:val="nil"/>
                    <w:right w:val="nil"/>
                  </w:tcBorders>
                  <w:shd w:val="clear" w:color="auto" w:fill="auto"/>
                  <w:hideMark/>
                </w:tcPr>
                <w:p w14:paraId="16FF4910" w14:textId="77777777" w:rsidR="008C4D9C" w:rsidRPr="008903CE" w:rsidRDefault="008C4D9C" w:rsidP="008C4D9C">
                  <w:pPr>
                    <w:spacing w:after="0" w:line="240" w:lineRule="auto"/>
                    <w:rPr>
                      <w:rFonts w:ascii="Arial" w:eastAsia="Times New Roman" w:hAnsi="Arial" w:cs="Arial"/>
                      <w:b/>
                      <w:bCs/>
                      <w:sz w:val="16"/>
                      <w:szCs w:val="16"/>
                      <w:lang w:eastAsia="es-MX"/>
                    </w:rPr>
                  </w:pPr>
                  <w:r w:rsidRPr="008903CE">
                    <w:rPr>
                      <w:rFonts w:ascii="Arial" w:eastAsia="Times New Roman" w:hAnsi="Arial" w:cs="Arial"/>
                      <w:b/>
                      <w:bCs/>
                      <w:sz w:val="16"/>
                      <w:szCs w:val="16"/>
                      <w:lang w:eastAsia="es-MX"/>
                    </w:rPr>
                    <w:t>LIC.  HECTOR MANUEL CASTAÑON VAZQUEZ.</w:t>
                  </w:r>
                </w:p>
              </w:tc>
            </w:tr>
            <w:tr w:rsidR="008C4D9C" w:rsidRPr="008C4D9C" w14:paraId="4098311C" w14:textId="77777777" w:rsidTr="00045B13">
              <w:trPr>
                <w:trHeight w:val="225"/>
              </w:trPr>
              <w:tc>
                <w:tcPr>
                  <w:tcW w:w="7200" w:type="dxa"/>
                  <w:tcBorders>
                    <w:top w:val="nil"/>
                    <w:left w:val="nil"/>
                    <w:bottom w:val="nil"/>
                    <w:right w:val="nil"/>
                  </w:tcBorders>
                  <w:shd w:val="clear" w:color="auto" w:fill="auto"/>
                  <w:hideMark/>
                </w:tcPr>
                <w:p w14:paraId="2DDE34B1" w14:textId="77777777" w:rsidR="008C4D9C" w:rsidRPr="008903CE" w:rsidRDefault="008C4D9C" w:rsidP="008C4D9C">
                  <w:pPr>
                    <w:spacing w:after="0" w:line="240" w:lineRule="auto"/>
                    <w:rPr>
                      <w:rFonts w:ascii="Arial" w:eastAsia="Times New Roman" w:hAnsi="Arial" w:cs="Arial"/>
                      <w:b/>
                      <w:bCs/>
                      <w:sz w:val="16"/>
                      <w:szCs w:val="16"/>
                      <w:lang w:eastAsia="es-MX"/>
                    </w:rPr>
                  </w:pPr>
                  <w:r w:rsidRPr="008903CE">
                    <w:rPr>
                      <w:rFonts w:ascii="Arial" w:eastAsia="Times New Roman" w:hAnsi="Arial" w:cs="Arial"/>
                      <w:b/>
                      <w:bCs/>
                      <w:sz w:val="16"/>
                      <w:szCs w:val="16"/>
                      <w:lang w:eastAsia="es-MX"/>
                    </w:rPr>
                    <w:t xml:space="preserve">DIRECTOR GENERAL </w:t>
                  </w:r>
                </w:p>
              </w:tc>
            </w:tr>
          </w:tbl>
          <w:p w14:paraId="44CFD0B7" w14:textId="1DA39241" w:rsidR="0071275C" w:rsidRPr="008C4D9C" w:rsidRDefault="0071275C" w:rsidP="0071275C">
            <w:pPr>
              <w:spacing w:after="0" w:line="240" w:lineRule="auto"/>
              <w:rPr>
                <w:rFonts w:ascii="Arial" w:eastAsia="Times New Roman" w:hAnsi="Arial" w:cs="Arial"/>
                <w:b/>
                <w:bCs/>
                <w:sz w:val="14"/>
                <w:szCs w:val="16"/>
                <w:lang w:eastAsia="es-MX"/>
              </w:rPr>
            </w:pPr>
          </w:p>
        </w:tc>
      </w:tr>
      <w:tr w:rsidR="0071275C" w:rsidRPr="00837565" w14:paraId="32BE071C" w14:textId="77777777" w:rsidTr="008C4D9C">
        <w:trPr>
          <w:trHeight w:val="225"/>
        </w:trPr>
        <w:tc>
          <w:tcPr>
            <w:tcW w:w="5103" w:type="dxa"/>
            <w:tcBorders>
              <w:top w:val="nil"/>
              <w:left w:val="nil"/>
              <w:bottom w:val="nil"/>
              <w:right w:val="nil"/>
            </w:tcBorders>
            <w:shd w:val="clear" w:color="auto" w:fill="auto"/>
            <w:hideMark/>
          </w:tcPr>
          <w:p w14:paraId="178551B4" w14:textId="3ED5C047" w:rsidR="0071275C" w:rsidRPr="00837565" w:rsidRDefault="0071275C" w:rsidP="0071275C">
            <w:pPr>
              <w:spacing w:after="0" w:line="240" w:lineRule="auto"/>
              <w:rPr>
                <w:rFonts w:ascii="Arial" w:eastAsia="Times New Roman" w:hAnsi="Arial" w:cs="Arial"/>
                <w:b/>
                <w:bCs/>
                <w:sz w:val="14"/>
                <w:szCs w:val="16"/>
                <w:lang w:eastAsia="es-MX"/>
              </w:rPr>
            </w:pPr>
            <w:bookmarkStart w:id="17" w:name="_GoBack"/>
            <w:bookmarkEnd w:id="17"/>
          </w:p>
        </w:tc>
        <w:tc>
          <w:tcPr>
            <w:tcW w:w="11540" w:type="dxa"/>
            <w:tcBorders>
              <w:top w:val="nil"/>
              <w:left w:val="nil"/>
              <w:bottom w:val="nil"/>
              <w:right w:val="nil"/>
            </w:tcBorders>
            <w:shd w:val="clear" w:color="auto" w:fill="auto"/>
            <w:noWrap/>
          </w:tcPr>
          <w:p w14:paraId="709C2ED8" w14:textId="272E85F5" w:rsidR="0071275C" w:rsidRPr="00837565" w:rsidRDefault="0071275C" w:rsidP="0071275C">
            <w:pPr>
              <w:spacing w:after="0" w:line="240" w:lineRule="auto"/>
              <w:rPr>
                <w:rFonts w:ascii="Arial" w:eastAsia="Times New Roman" w:hAnsi="Arial" w:cs="Arial"/>
                <w:b/>
                <w:bCs/>
                <w:sz w:val="14"/>
                <w:szCs w:val="16"/>
                <w:lang w:eastAsia="es-MX"/>
              </w:rPr>
            </w:pPr>
          </w:p>
        </w:tc>
      </w:tr>
    </w:tbl>
    <w:p w14:paraId="74D16815" w14:textId="77777777" w:rsidR="00D5018E" w:rsidRPr="00837565" w:rsidRDefault="00D5018E" w:rsidP="00CB41C4">
      <w:pPr>
        <w:tabs>
          <w:tab w:val="left" w:leader="underscore" w:pos="9639"/>
        </w:tabs>
        <w:spacing w:after="0" w:line="240" w:lineRule="auto"/>
        <w:jc w:val="both"/>
        <w:rPr>
          <w:rFonts w:cs="Calibri"/>
          <w:b/>
          <w:sz w:val="20"/>
        </w:rPr>
      </w:pPr>
    </w:p>
    <w:sectPr w:rsidR="00D5018E" w:rsidRPr="0083756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A3DE5" w14:textId="77777777" w:rsidR="00251A70" w:rsidRDefault="00251A70" w:rsidP="00E00323">
      <w:pPr>
        <w:spacing w:after="0" w:line="240" w:lineRule="auto"/>
      </w:pPr>
      <w:r>
        <w:separator/>
      </w:r>
    </w:p>
  </w:endnote>
  <w:endnote w:type="continuationSeparator" w:id="0">
    <w:p w14:paraId="657BF475" w14:textId="77777777" w:rsidR="00251A70" w:rsidRDefault="00251A7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47A75" w:rsidRPr="00E47A75">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169D0" w14:textId="77777777" w:rsidR="00251A70" w:rsidRDefault="00251A70" w:rsidP="00E00323">
      <w:pPr>
        <w:spacing w:after="0" w:line="240" w:lineRule="auto"/>
      </w:pPr>
      <w:r>
        <w:separator/>
      </w:r>
    </w:p>
  </w:footnote>
  <w:footnote w:type="continuationSeparator" w:id="0">
    <w:p w14:paraId="33619F15" w14:textId="77777777" w:rsidR="00251A70" w:rsidRDefault="00251A7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8306EE0" w:rsidR="00154BA3" w:rsidRDefault="00154BA3" w:rsidP="00A4610E">
    <w:pPr>
      <w:pStyle w:val="Encabezado"/>
      <w:spacing w:after="0" w:line="240" w:lineRule="auto"/>
      <w:jc w:val="center"/>
    </w:pPr>
    <w:r>
      <w:t>Nombre del Ente Público</w:t>
    </w:r>
  </w:p>
  <w:p w14:paraId="0A446F69" w14:textId="1425E6C9" w:rsidR="000B6399" w:rsidRDefault="00A4610E" w:rsidP="00A476FB">
    <w:pPr>
      <w:pStyle w:val="Encabezado"/>
      <w:spacing w:after="0" w:line="240" w:lineRule="auto"/>
      <w:jc w:val="center"/>
    </w:pPr>
    <w:r w:rsidRPr="00A4610E">
      <w:t>CORRESPONDI</w:t>
    </w:r>
    <w:r w:rsidR="00A476FB">
      <w:t>E</w:t>
    </w:r>
    <w:r w:rsidRPr="00A4610E">
      <w:t xml:space="preserve">NTES AL </w:t>
    </w:r>
    <w:r w:rsidR="00D2443C">
      <w:t xml:space="preserve">30 </w:t>
    </w:r>
    <w:r w:rsidR="00DE0E03">
      <w:t xml:space="preserve">DE  </w:t>
    </w:r>
    <w:r w:rsidR="00E47A75">
      <w:t xml:space="preserve">SEPTIEMBRE </w:t>
    </w:r>
    <w:r w:rsidR="00E24C90">
      <w:t xml:space="preserve"> </w:t>
    </w:r>
    <w:r w:rsidR="00D2443C">
      <w:t>DEL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346"/>
    <w:rsid w:val="00084EAE"/>
    <w:rsid w:val="00091CE6"/>
    <w:rsid w:val="00091F17"/>
    <w:rsid w:val="000B6399"/>
    <w:rsid w:val="000B7810"/>
    <w:rsid w:val="000C3365"/>
    <w:rsid w:val="000E707E"/>
    <w:rsid w:val="0012405A"/>
    <w:rsid w:val="00154BA3"/>
    <w:rsid w:val="001973A2"/>
    <w:rsid w:val="001A2E1A"/>
    <w:rsid w:val="001C75F2"/>
    <w:rsid w:val="001D12C1"/>
    <w:rsid w:val="001D2063"/>
    <w:rsid w:val="001D43E9"/>
    <w:rsid w:val="00232175"/>
    <w:rsid w:val="00233F91"/>
    <w:rsid w:val="002413FF"/>
    <w:rsid w:val="00251A70"/>
    <w:rsid w:val="002E3450"/>
    <w:rsid w:val="003453CA"/>
    <w:rsid w:val="00346752"/>
    <w:rsid w:val="003467E1"/>
    <w:rsid w:val="003C762E"/>
    <w:rsid w:val="003E518D"/>
    <w:rsid w:val="004345E3"/>
    <w:rsid w:val="00435A87"/>
    <w:rsid w:val="00445CA4"/>
    <w:rsid w:val="00477E1D"/>
    <w:rsid w:val="004A58C8"/>
    <w:rsid w:val="004F234D"/>
    <w:rsid w:val="0054701E"/>
    <w:rsid w:val="005B5531"/>
    <w:rsid w:val="005D3E43"/>
    <w:rsid w:val="005E231E"/>
    <w:rsid w:val="00600466"/>
    <w:rsid w:val="0062360B"/>
    <w:rsid w:val="00627E37"/>
    <w:rsid w:val="006502C1"/>
    <w:rsid w:val="00657009"/>
    <w:rsid w:val="0066652D"/>
    <w:rsid w:val="00681C79"/>
    <w:rsid w:val="0071275C"/>
    <w:rsid w:val="007610BC"/>
    <w:rsid w:val="007714AB"/>
    <w:rsid w:val="007716F0"/>
    <w:rsid w:val="007D1E76"/>
    <w:rsid w:val="007D4484"/>
    <w:rsid w:val="00837565"/>
    <w:rsid w:val="0086459F"/>
    <w:rsid w:val="008903CE"/>
    <w:rsid w:val="008C3BB8"/>
    <w:rsid w:val="008C4D9C"/>
    <w:rsid w:val="008E076C"/>
    <w:rsid w:val="008F1EBA"/>
    <w:rsid w:val="008F2062"/>
    <w:rsid w:val="0092765C"/>
    <w:rsid w:val="009B447D"/>
    <w:rsid w:val="00A4610E"/>
    <w:rsid w:val="00A476FB"/>
    <w:rsid w:val="00A52E12"/>
    <w:rsid w:val="00A730E0"/>
    <w:rsid w:val="00A836C5"/>
    <w:rsid w:val="00AA41E5"/>
    <w:rsid w:val="00AB722B"/>
    <w:rsid w:val="00AE1F6A"/>
    <w:rsid w:val="00B10AFA"/>
    <w:rsid w:val="00B133AF"/>
    <w:rsid w:val="00B22949"/>
    <w:rsid w:val="00BC7ACB"/>
    <w:rsid w:val="00BD17EB"/>
    <w:rsid w:val="00BE6FF5"/>
    <w:rsid w:val="00C12EB5"/>
    <w:rsid w:val="00C223D1"/>
    <w:rsid w:val="00C97E1E"/>
    <w:rsid w:val="00CB41C4"/>
    <w:rsid w:val="00CF1316"/>
    <w:rsid w:val="00D13C44"/>
    <w:rsid w:val="00D2443C"/>
    <w:rsid w:val="00D40FC2"/>
    <w:rsid w:val="00D5018E"/>
    <w:rsid w:val="00D576D7"/>
    <w:rsid w:val="00D975B1"/>
    <w:rsid w:val="00DE0E03"/>
    <w:rsid w:val="00E00323"/>
    <w:rsid w:val="00E24C90"/>
    <w:rsid w:val="00E47A75"/>
    <w:rsid w:val="00E7341A"/>
    <w:rsid w:val="00E74967"/>
    <w:rsid w:val="00E7559F"/>
    <w:rsid w:val="00EA37F5"/>
    <w:rsid w:val="00EA7915"/>
    <w:rsid w:val="00F14C5E"/>
    <w:rsid w:val="00F46719"/>
    <w:rsid w:val="00F54F6F"/>
    <w:rsid w:val="00F6102D"/>
    <w:rsid w:val="00F65A92"/>
    <w:rsid w:val="00FB6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94124">
      <w:bodyDiv w:val="1"/>
      <w:marLeft w:val="0"/>
      <w:marRight w:val="0"/>
      <w:marTop w:val="0"/>
      <w:marBottom w:val="0"/>
      <w:divBdr>
        <w:top w:val="none" w:sz="0" w:space="0" w:color="auto"/>
        <w:left w:val="none" w:sz="0" w:space="0" w:color="auto"/>
        <w:bottom w:val="none" w:sz="0" w:space="0" w:color="auto"/>
        <w:right w:val="none" w:sz="0" w:space="0" w:color="auto"/>
      </w:divBdr>
    </w:div>
    <w:div w:id="1756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F87DF5-4CBE-445B-A064-DD1A7162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2554</Words>
  <Characters>14049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Microsoft</cp:lastModifiedBy>
  <cp:revision>56</cp:revision>
  <cp:lastPrinted>2022-04-21T13:35:00Z</cp:lastPrinted>
  <dcterms:created xsi:type="dcterms:W3CDTF">2017-01-12T05:27:00Z</dcterms:created>
  <dcterms:modified xsi:type="dcterms:W3CDTF">2022-10-18T17:21:00Z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