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26F0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B4A3C">
              <w:rPr>
                <w:noProof/>
                <w:webHidden/>
              </w:rPr>
              <w:t>2</w:t>
            </w:r>
            <w:r>
              <w:rPr>
                <w:noProof/>
                <w:webHidden/>
              </w:rPr>
              <w:fldChar w:fldCharType="end"/>
            </w:r>
          </w:hyperlink>
        </w:p>
        <w:p w14:paraId="47CC41D1" w14:textId="221EBD42" w:rsidR="00F46719" w:rsidRDefault="00626F0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B4A3C">
              <w:rPr>
                <w:noProof/>
                <w:webHidden/>
              </w:rPr>
              <w:t>2</w:t>
            </w:r>
            <w:r w:rsidR="00F46719">
              <w:rPr>
                <w:noProof/>
                <w:webHidden/>
              </w:rPr>
              <w:fldChar w:fldCharType="end"/>
            </w:r>
          </w:hyperlink>
        </w:p>
        <w:p w14:paraId="0205BF1A" w14:textId="75F9B70C" w:rsidR="00F46719" w:rsidRDefault="00626F0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B4A3C">
              <w:rPr>
                <w:noProof/>
                <w:webHidden/>
              </w:rPr>
              <w:t>2</w:t>
            </w:r>
            <w:r w:rsidR="00F46719">
              <w:rPr>
                <w:noProof/>
                <w:webHidden/>
              </w:rPr>
              <w:fldChar w:fldCharType="end"/>
            </w:r>
          </w:hyperlink>
        </w:p>
        <w:p w14:paraId="3181098F" w14:textId="4E1C5026" w:rsidR="00F46719" w:rsidRDefault="00626F0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B4A3C">
              <w:rPr>
                <w:noProof/>
                <w:webHidden/>
              </w:rPr>
              <w:t>2</w:t>
            </w:r>
            <w:r w:rsidR="00F46719">
              <w:rPr>
                <w:noProof/>
                <w:webHidden/>
              </w:rPr>
              <w:fldChar w:fldCharType="end"/>
            </w:r>
          </w:hyperlink>
        </w:p>
        <w:p w14:paraId="3E5886DF" w14:textId="35B70874" w:rsidR="00F46719" w:rsidRDefault="00626F0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B4A3C">
              <w:rPr>
                <w:noProof/>
                <w:webHidden/>
              </w:rPr>
              <w:t>3</w:t>
            </w:r>
            <w:r w:rsidR="00F46719">
              <w:rPr>
                <w:noProof/>
                <w:webHidden/>
              </w:rPr>
              <w:fldChar w:fldCharType="end"/>
            </w:r>
          </w:hyperlink>
        </w:p>
        <w:p w14:paraId="653AF446" w14:textId="2C9BE871" w:rsidR="00F46719" w:rsidRDefault="00626F0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B4A3C">
              <w:rPr>
                <w:noProof/>
                <w:webHidden/>
              </w:rPr>
              <w:t>4</w:t>
            </w:r>
            <w:r w:rsidR="00F46719">
              <w:rPr>
                <w:noProof/>
                <w:webHidden/>
              </w:rPr>
              <w:fldChar w:fldCharType="end"/>
            </w:r>
          </w:hyperlink>
        </w:p>
        <w:p w14:paraId="21BA046A" w14:textId="37DC928C" w:rsidR="00F46719" w:rsidRDefault="00626F0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B4A3C">
              <w:rPr>
                <w:noProof/>
                <w:webHidden/>
              </w:rPr>
              <w:t>5</w:t>
            </w:r>
            <w:r w:rsidR="00F46719">
              <w:rPr>
                <w:noProof/>
                <w:webHidden/>
              </w:rPr>
              <w:fldChar w:fldCharType="end"/>
            </w:r>
          </w:hyperlink>
        </w:p>
        <w:p w14:paraId="784807F5" w14:textId="0B009106" w:rsidR="00F46719" w:rsidRDefault="00626F0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B4A3C">
              <w:rPr>
                <w:noProof/>
                <w:webHidden/>
              </w:rPr>
              <w:t>6</w:t>
            </w:r>
            <w:r w:rsidR="00F46719">
              <w:rPr>
                <w:noProof/>
                <w:webHidden/>
              </w:rPr>
              <w:fldChar w:fldCharType="end"/>
            </w:r>
          </w:hyperlink>
        </w:p>
        <w:p w14:paraId="7E663DB5" w14:textId="180385E7" w:rsidR="00F46719" w:rsidRDefault="00626F0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B4A3C">
              <w:rPr>
                <w:noProof/>
                <w:webHidden/>
              </w:rPr>
              <w:t>7</w:t>
            </w:r>
            <w:r w:rsidR="00F46719">
              <w:rPr>
                <w:noProof/>
                <w:webHidden/>
              </w:rPr>
              <w:fldChar w:fldCharType="end"/>
            </w:r>
          </w:hyperlink>
        </w:p>
        <w:p w14:paraId="335A44C3" w14:textId="015548D8" w:rsidR="00F46719" w:rsidRDefault="00626F0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B4A3C">
              <w:rPr>
                <w:noProof/>
                <w:webHidden/>
              </w:rPr>
              <w:t>7</w:t>
            </w:r>
            <w:r w:rsidR="00F46719">
              <w:rPr>
                <w:noProof/>
                <w:webHidden/>
              </w:rPr>
              <w:fldChar w:fldCharType="end"/>
            </w:r>
          </w:hyperlink>
        </w:p>
        <w:p w14:paraId="290CB7FF" w14:textId="1E90990E" w:rsidR="00F46719" w:rsidRDefault="00626F0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B4A3C">
              <w:rPr>
                <w:noProof/>
                <w:webHidden/>
              </w:rPr>
              <w:t>7</w:t>
            </w:r>
            <w:r w:rsidR="00F46719">
              <w:rPr>
                <w:noProof/>
                <w:webHidden/>
              </w:rPr>
              <w:fldChar w:fldCharType="end"/>
            </w:r>
          </w:hyperlink>
        </w:p>
        <w:p w14:paraId="67FB6C3B" w14:textId="0410ED3E" w:rsidR="00F46719" w:rsidRDefault="00626F0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B4A3C">
              <w:rPr>
                <w:noProof/>
                <w:webHidden/>
              </w:rPr>
              <w:t>8</w:t>
            </w:r>
            <w:r w:rsidR="00F46719">
              <w:rPr>
                <w:noProof/>
                <w:webHidden/>
              </w:rPr>
              <w:fldChar w:fldCharType="end"/>
            </w:r>
          </w:hyperlink>
        </w:p>
        <w:p w14:paraId="3373EEEC" w14:textId="43E71DEC" w:rsidR="00F46719" w:rsidRDefault="00626F0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B4A3C">
              <w:rPr>
                <w:noProof/>
                <w:webHidden/>
              </w:rPr>
              <w:t>8</w:t>
            </w:r>
            <w:r w:rsidR="00F46719">
              <w:rPr>
                <w:noProof/>
                <w:webHidden/>
              </w:rPr>
              <w:fldChar w:fldCharType="end"/>
            </w:r>
          </w:hyperlink>
        </w:p>
        <w:p w14:paraId="01A1A543" w14:textId="550A878F" w:rsidR="00F46719" w:rsidRDefault="00626F0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B4A3C">
              <w:rPr>
                <w:noProof/>
                <w:webHidden/>
              </w:rPr>
              <w:t>8</w:t>
            </w:r>
            <w:r w:rsidR="00F46719">
              <w:rPr>
                <w:noProof/>
                <w:webHidden/>
              </w:rPr>
              <w:fldChar w:fldCharType="end"/>
            </w:r>
          </w:hyperlink>
        </w:p>
        <w:p w14:paraId="314DA06E" w14:textId="7545E7CB" w:rsidR="00F46719" w:rsidRDefault="00626F0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B4A3C">
              <w:rPr>
                <w:noProof/>
                <w:webHidden/>
              </w:rPr>
              <w:t>8</w:t>
            </w:r>
            <w:r w:rsidR="00F46719">
              <w:rPr>
                <w:noProof/>
                <w:webHidden/>
              </w:rPr>
              <w:fldChar w:fldCharType="end"/>
            </w:r>
          </w:hyperlink>
        </w:p>
        <w:p w14:paraId="0A10726F" w14:textId="06066D8D" w:rsidR="00F46719" w:rsidRDefault="00626F0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B4A3C">
              <w:rPr>
                <w:noProof/>
                <w:webHidden/>
              </w:rPr>
              <w:t>9</w:t>
            </w:r>
            <w:r w:rsidR="00F46719">
              <w:rPr>
                <w:noProof/>
                <w:webHidden/>
              </w:rPr>
              <w:fldChar w:fldCharType="end"/>
            </w:r>
          </w:hyperlink>
        </w:p>
        <w:p w14:paraId="3402BC77" w14:textId="4E425D78" w:rsidR="00F46719" w:rsidRDefault="00626F0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B4A3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C16A5A" w14:textId="77777777" w:rsidR="00637EE5" w:rsidRDefault="00637EE5" w:rsidP="00637EE5">
      <w:pPr>
        <w:spacing w:after="0" w:line="240" w:lineRule="auto"/>
        <w:jc w:val="both"/>
        <w:rPr>
          <w:rFonts w:ascii="Arial" w:eastAsia="Times New Roman" w:hAnsi="Arial" w:cs="Arial"/>
          <w:color w:val="000000"/>
          <w:sz w:val="20"/>
          <w:szCs w:val="20"/>
          <w:lang w:eastAsia="es-MX"/>
        </w:rPr>
      </w:pPr>
    </w:p>
    <w:p w14:paraId="46A428E3" w14:textId="481EE089" w:rsidR="00637EE5" w:rsidRDefault="00637EE5" w:rsidP="00637EE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4FF2E0" w14:textId="77777777" w:rsidR="00637EE5" w:rsidRDefault="00637EE5" w:rsidP="00637EE5">
      <w:pPr>
        <w:spacing w:after="0" w:line="240" w:lineRule="auto"/>
        <w:jc w:val="both"/>
        <w:rPr>
          <w:rFonts w:ascii="Arial" w:eastAsia="Times New Roman" w:hAnsi="Arial" w:cs="Arial"/>
          <w:color w:val="000000"/>
          <w:sz w:val="20"/>
          <w:szCs w:val="20"/>
          <w:lang w:eastAsia="es-MX"/>
        </w:rPr>
      </w:pPr>
    </w:p>
    <w:p w14:paraId="31FBAE06" w14:textId="77777777" w:rsidR="00637EE5" w:rsidRDefault="00637EE5" w:rsidP="00637EE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C213E2C" w14:textId="77777777" w:rsidR="00637EE5" w:rsidRDefault="00637EE5" w:rsidP="00637EE5">
      <w:pPr>
        <w:spacing w:after="0" w:line="240" w:lineRule="auto"/>
        <w:jc w:val="both"/>
        <w:rPr>
          <w:rFonts w:ascii="Arial" w:eastAsia="Times New Roman" w:hAnsi="Arial" w:cs="Arial"/>
          <w:color w:val="000000"/>
          <w:sz w:val="20"/>
          <w:szCs w:val="20"/>
          <w:lang w:eastAsia="es-MX"/>
        </w:rPr>
      </w:pPr>
    </w:p>
    <w:p w14:paraId="1758938D" w14:textId="77777777" w:rsidR="00637EE5" w:rsidRDefault="00637EE5" w:rsidP="00637EE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 DE AGOSTO DE 1987</w:t>
      </w:r>
    </w:p>
    <w:p w14:paraId="3837CA26" w14:textId="4DB7983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13F11D4" w:rsidR="007D1E76" w:rsidRPr="00E74967" w:rsidRDefault="00637EE5" w:rsidP="00CB41C4">
      <w:pPr>
        <w:tabs>
          <w:tab w:val="left" w:leader="underscore" w:pos="9639"/>
        </w:tabs>
        <w:spacing w:after="0" w:line="240" w:lineRule="auto"/>
        <w:jc w:val="both"/>
        <w:rPr>
          <w:rFonts w:cs="Calibri"/>
        </w:rPr>
      </w:pPr>
      <w:r>
        <w:rPr>
          <w:rFonts w:cs="Calibri"/>
        </w:rPr>
        <w:t xml:space="preserve">Desde 2011 no se tienen cambios estructurales significativos que impacten e las actividades de la </w:t>
      </w:r>
      <w:proofErr w:type="spellStart"/>
      <w:r>
        <w:rPr>
          <w:rFonts w:cs="Calibri"/>
        </w:rPr>
        <w:t>Institición</w:t>
      </w:r>
      <w:proofErr w:type="spellEnd"/>
      <w:r>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3D603F8" w14:textId="77777777" w:rsidR="00637EE5" w:rsidRDefault="00637EE5" w:rsidP="00637EE5">
      <w:pPr>
        <w:jc w:val="both"/>
        <w:rPr>
          <w:rFonts w:ascii="Arial" w:hAnsi="Arial" w:cs="Arial"/>
          <w:sz w:val="20"/>
          <w:szCs w:val="20"/>
        </w:rPr>
      </w:pPr>
    </w:p>
    <w:p w14:paraId="251CFB00" w14:textId="77777777" w:rsidR="00637EE5" w:rsidRDefault="00637EE5" w:rsidP="00637EE5">
      <w:pPr>
        <w:jc w:val="both"/>
        <w:rPr>
          <w:rFonts w:ascii="Arial" w:hAnsi="Arial" w:cs="Arial"/>
          <w:sz w:val="20"/>
          <w:szCs w:val="20"/>
        </w:rPr>
      </w:pPr>
      <w:r>
        <w:rPr>
          <w:rFonts w:ascii="Arial" w:hAnsi="Arial"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71802A0" w:rsidR="007D1E76" w:rsidRDefault="00637EE5" w:rsidP="00CB41C4">
      <w:pPr>
        <w:tabs>
          <w:tab w:val="left" w:leader="underscore" w:pos="9639"/>
        </w:tabs>
        <w:spacing w:after="0" w:line="240" w:lineRule="auto"/>
        <w:jc w:val="both"/>
        <w:rPr>
          <w:rFonts w:cs="Calibri"/>
        </w:rPr>
      </w:pPr>
      <w:r>
        <w:rPr>
          <w:rFonts w:cs="Calibri"/>
        </w:rPr>
        <w:t>De Asistencia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E0D0A02" w14:textId="77777777" w:rsidR="00637EE5" w:rsidRDefault="007D1E76" w:rsidP="00637EE5">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64B5D082" w14:textId="425C70E5" w:rsidR="00637EE5" w:rsidRDefault="007D1E76" w:rsidP="00637EE5">
      <w:pPr>
        <w:tabs>
          <w:tab w:val="left" w:leader="underscore" w:pos="9639"/>
        </w:tabs>
        <w:spacing w:after="0" w:line="240" w:lineRule="auto"/>
        <w:jc w:val="both"/>
        <w:rPr>
          <w:rFonts w:cs="Calibri"/>
          <w:b/>
        </w:rPr>
      </w:pPr>
      <w:r w:rsidRPr="00E74967">
        <w:rPr>
          <w:rFonts w:cs="Calibri"/>
        </w:rPr>
        <w:lastRenderedPageBreak/>
        <w:t xml:space="preserve"> </w:t>
      </w:r>
      <w:r w:rsidR="00637EE5">
        <w:rPr>
          <w:rFonts w:cs="Calibri"/>
          <w:b/>
        </w:rPr>
        <w:t>Enero a diciembre de 2019</w:t>
      </w:r>
    </w:p>
    <w:p w14:paraId="04F7186A" w14:textId="2FE1A1B8" w:rsidR="007D1E76" w:rsidRPr="00E74967" w:rsidRDefault="00637EE5" w:rsidP="00637EE5">
      <w:pPr>
        <w:tabs>
          <w:tab w:val="left" w:pos="3081"/>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36AF35C" w14:textId="77777777" w:rsidR="00637EE5" w:rsidRDefault="00637EE5" w:rsidP="00637EE5">
      <w:pPr>
        <w:tabs>
          <w:tab w:val="left" w:leader="underscore" w:pos="9639"/>
        </w:tabs>
        <w:spacing w:after="0" w:line="240" w:lineRule="auto"/>
        <w:jc w:val="both"/>
        <w:rPr>
          <w:rFonts w:cs="Calibri"/>
          <w:b/>
        </w:rPr>
      </w:pPr>
      <w:r>
        <w:rPr>
          <w:rFonts w:cs="Calibri"/>
          <w:b/>
        </w:rPr>
        <w:t>Persona moral sin fines de lucro</w:t>
      </w:r>
    </w:p>
    <w:p w14:paraId="711C6095" w14:textId="0773756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D61612C" w14:textId="77777777" w:rsidR="00637EE5" w:rsidRDefault="00637EE5" w:rsidP="00637EE5">
      <w:pPr>
        <w:spacing w:after="0" w:line="240" w:lineRule="auto"/>
        <w:jc w:val="both"/>
        <w:rPr>
          <w:rFonts w:ascii="Arial" w:eastAsia="Times New Roman" w:hAnsi="Arial" w:cs="Arial"/>
          <w:color w:val="000000"/>
          <w:sz w:val="20"/>
          <w:szCs w:val="20"/>
          <w:lang w:eastAsia="es-MX"/>
        </w:rPr>
      </w:pPr>
    </w:p>
    <w:p w14:paraId="5AC25C72" w14:textId="77777777" w:rsidR="00637EE5" w:rsidRDefault="00637EE5" w:rsidP="00637EE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Persona moral no contribuyente, retenedora de ISR y pago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5215623" w14:textId="77777777" w:rsidR="004046D1" w:rsidRDefault="004046D1" w:rsidP="00CB41C4">
      <w:pPr>
        <w:tabs>
          <w:tab w:val="left" w:leader="underscore" w:pos="9639"/>
        </w:tabs>
        <w:spacing w:after="0" w:line="240" w:lineRule="auto"/>
        <w:jc w:val="both"/>
        <w:rPr>
          <w:rFonts w:cs="Calibri"/>
        </w:rPr>
      </w:pPr>
    </w:p>
    <w:p w14:paraId="326A55F9" w14:textId="77777777" w:rsidR="004046D1" w:rsidRPr="00E74967" w:rsidRDefault="004046D1" w:rsidP="00CB41C4">
      <w:pPr>
        <w:tabs>
          <w:tab w:val="left" w:leader="underscore" w:pos="9639"/>
        </w:tabs>
        <w:spacing w:after="0" w:line="240" w:lineRule="auto"/>
        <w:jc w:val="both"/>
        <w:rPr>
          <w:rFonts w:cs="Calibri"/>
        </w:rPr>
      </w:pPr>
    </w:p>
    <w:p w14:paraId="3450C629" w14:textId="6B297313" w:rsidR="007D1E76" w:rsidRDefault="004046D1" w:rsidP="00CB41C4">
      <w:pPr>
        <w:tabs>
          <w:tab w:val="left" w:leader="underscore" w:pos="9639"/>
        </w:tabs>
        <w:spacing w:after="0" w:line="240" w:lineRule="auto"/>
        <w:jc w:val="both"/>
        <w:rPr>
          <w:rFonts w:cs="Calibri"/>
        </w:rPr>
      </w:pPr>
      <w:r w:rsidRPr="004046D1">
        <w:rPr>
          <w:rFonts w:cs="Calibri"/>
          <w:noProof/>
          <w:lang w:val="en-US"/>
        </w:rPr>
        <w:drawing>
          <wp:inline distT="0" distB="0" distL="0" distR="0" wp14:anchorId="485EF909" wp14:editId="049E8003">
            <wp:extent cx="6151880" cy="3606497"/>
            <wp:effectExtent l="0" t="0" r="127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606497"/>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787F246" w:rsidR="007D1E76" w:rsidRPr="00E74967" w:rsidRDefault="00637EE5" w:rsidP="00CB41C4">
      <w:pPr>
        <w:tabs>
          <w:tab w:val="left" w:leader="underscore" w:pos="9639"/>
        </w:tabs>
        <w:spacing w:after="0" w:line="240" w:lineRule="auto"/>
        <w:jc w:val="both"/>
        <w:rPr>
          <w:rFonts w:cs="Calibri"/>
        </w:rPr>
      </w:pPr>
      <w:r>
        <w:rPr>
          <w:rFonts w:cs="Calibri"/>
        </w:rPr>
        <w:t>NO APLICA</w:t>
      </w:r>
      <w:r w:rsidR="00136F9C">
        <w:rPr>
          <w:rFonts w:cs="Calibri"/>
        </w:rPr>
        <w:t xml:space="preserve"> Ya que no se tiene fideicomisos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95B8FFF" w14:textId="38D70675" w:rsidR="007D1E76" w:rsidRPr="00E74967" w:rsidRDefault="004046D1"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E74967" w:rsidRDefault="004046D1" w:rsidP="00CB41C4">
      <w:pPr>
        <w:tabs>
          <w:tab w:val="left" w:leader="underscore" w:pos="9639"/>
        </w:tabs>
        <w:spacing w:after="0" w:line="240" w:lineRule="auto"/>
        <w:jc w:val="both"/>
        <w:rPr>
          <w:rFonts w:cs="Calibri"/>
        </w:rPr>
      </w:pPr>
      <w:r>
        <w:rPr>
          <w:rFonts w:cs="Calibri"/>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Default="004046D1" w:rsidP="00CB41C4">
      <w:pPr>
        <w:tabs>
          <w:tab w:val="left" w:leader="underscore" w:pos="9639"/>
        </w:tabs>
        <w:spacing w:after="0" w:line="240" w:lineRule="auto"/>
        <w:jc w:val="both"/>
        <w:rPr>
          <w:rFonts w:cs="Calibri"/>
        </w:rPr>
      </w:pPr>
      <w:r>
        <w:rPr>
          <w:rFonts w:cs="Calibri"/>
        </w:rPr>
        <w:t>NO APLICA</w:t>
      </w:r>
    </w:p>
    <w:p w14:paraId="46DCCE13" w14:textId="77777777" w:rsidR="004046D1" w:rsidRPr="00E74967" w:rsidRDefault="004046D1"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68D04B2" w:rsidR="007D1E76" w:rsidRPr="00E74967" w:rsidRDefault="004046D1"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5544D00" w:rsidR="007D1E76" w:rsidRDefault="004046D1" w:rsidP="00CB41C4">
      <w:pPr>
        <w:tabs>
          <w:tab w:val="left" w:leader="underscore" w:pos="9639"/>
        </w:tabs>
        <w:spacing w:after="0" w:line="240" w:lineRule="auto"/>
        <w:jc w:val="both"/>
        <w:rPr>
          <w:rFonts w:cs="Calibri"/>
        </w:rPr>
      </w:pPr>
      <w:r>
        <w:rPr>
          <w:rFonts w:cs="Calibri"/>
        </w:rPr>
        <w:t>NO APLICA</w:t>
      </w:r>
    </w:p>
    <w:p w14:paraId="309954BB" w14:textId="77777777" w:rsidR="004046D1" w:rsidRPr="00E74967" w:rsidRDefault="004046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858A0D3" w:rsidR="007D1E76" w:rsidRPr="00E74967" w:rsidRDefault="004046D1" w:rsidP="00CB41C4">
      <w:pPr>
        <w:tabs>
          <w:tab w:val="left" w:leader="underscore" w:pos="9639"/>
        </w:tabs>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30929175" w:rsidR="007D1E76" w:rsidRPr="00E74967" w:rsidRDefault="004046D1" w:rsidP="00CB41C4">
      <w:pPr>
        <w:tabs>
          <w:tab w:val="left" w:leader="underscore" w:pos="9639"/>
        </w:tabs>
        <w:spacing w:after="0" w:line="240" w:lineRule="auto"/>
        <w:jc w:val="both"/>
        <w:rPr>
          <w:rFonts w:cs="Calibri"/>
        </w:rPr>
      </w:pPr>
      <w:r>
        <w:rPr>
          <w:rFonts w:cs="Calibri"/>
        </w:rPr>
        <w:t>NO SE ACTUALIZAN LOS ESTADOS FINANCIEROS</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064A55D6" w14:textId="77777777" w:rsidR="004046D1" w:rsidRDefault="004046D1" w:rsidP="004046D1">
      <w:pPr>
        <w:spacing w:after="0" w:line="240" w:lineRule="auto"/>
        <w:jc w:val="both"/>
        <w:rPr>
          <w:rFonts w:cs="Calibri"/>
        </w:rPr>
      </w:pPr>
      <w:r>
        <w:rPr>
          <w:rFonts w:cs="Calibri"/>
        </w:rPr>
        <w:t xml:space="preserve">NO SE REALIZAN </w:t>
      </w:r>
    </w:p>
    <w:p w14:paraId="6CCBA4A4" w14:textId="77777777" w:rsidR="004046D1" w:rsidRPr="00E74967" w:rsidRDefault="004046D1" w:rsidP="004046D1">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B72B737" w14:textId="77777777" w:rsidR="004046D1" w:rsidRDefault="004046D1" w:rsidP="004046D1">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AEB864E" w14:textId="77777777" w:rsidR="004046D1" w:rsidRDefault="004046D1" w:rsidP="004046D1">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BCBB7B6" w14:textId="77777777" w:rsidR="004046D1" w:rsidRPr="00D34439" w:rsidRDefault="004046D1" w:rsidP="004046D1">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IMSS, PRESTACIONES DE LEY</w:t>
      </w:r>
    </w:p>
    <w:p w14:paraId="3488266C" w14:textId="68EECA17"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507C54" w:rsidR="007D1E76" w:rsidRPr="00E74967" w:rsidRDefault="004046D1"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42DAEBE" w:rsidR="007D1E76" w:rsidRPr="00E74967" w:rsidRDefault="004046D1"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Default="004046D1" w:rsidP="00CB41C4">
      <w:pPr>
        <w:tabs>
          <w:tab w:val="left" w:leader="underscore" w:pos="9639"/>
        </w:tabs>
        <w:spacing w:after="0" w:line="240" w:lineRule="auto"/>
        <w:jc w:val="both"/>
        <w:rPr>
          <w:rFonts w:cs="Calibri"/>
        </w:rPr>
      </w:pPr>
      <w:r>
        <w:rPr>
          <w:rFonts w:cs="Calibri"/>
        </w:rPr>
        <w:t>NO APLICA</w:t>
      </w:r>
    </w:p>
    <w:p w14:paraId="0DB08378" w14:textId="77777777" w:rsidR="004046D1" w:rsidRPr="00E74967" w:rsidRDefault="004046D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FAF1648" w:rsidR="007D1E76" w:rsidRPr="00E74967" w:rsidRDefault="004046D1" w:rsidP="00CB41C4">
      <w:pPr>
        <w:tabs>
          <w:tab w:val="left" w:leader="underscore" w:pos="9639"/>
        </w:tabs>
        <w:spacing w:after="0" w:line="240" w:lineRule="auto"/>
        <w:jc w:val="both"/>
        <w:rPr>
          <w:rFonts w:cs="Calibri"/>
        </w:rPr>
      </w:pPr>
      <w:r w:rsidRPr="00D34439">
        <w:rPr>
          <w:rFonts w:ascii="Arial" w:eastAsia="Times New Roman" w:hAnsi="Arial" w:cs="Arial"/>
          <w:color w:val="000000"/>
          <w:sz w:val="20"/>
          <w:szCs w:val="20"/>
          <w:lang w:eastAsia="es-MX"/>
        </w:rPr>
        <w:t>APLICACIÓN DE DISPOSICIONES EMITIDAS POR EL CONAC</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F6B2EE" w:rsidR="007D1E76" w:rsidRPr="00E74967" w:rsidRDefault="004046D1" w:rsidP="00CB41C4">
      <w:pPr>
        <w:tabs>
          <w:tab w:val="left" w:leader="underscore" w:pos="9639"/>
        </w:tabs>
        <w:spacing w:after="0" w:line="240" w:lineRule="auto"/>
        <w:jc w:val="both"/>
        <w:rPr>
          <w:rFonts w:cs="Calibri"/>
        </w:rPr>
      </w:pPr>
      <w:r w:rsidRPr="00D34439">
        <w:rPr>
          <w:rFonts w:ascii="Arial" w:eastAsia="Times New Roman" w:hAnsi="Arial" w:cs="Arial"/>
          <w:color w:val="000000"/>
          <w:sz w:val="20"/>
          <w:szCs w:val="20"/>
          <w:lang w:eastAsia="es-MX"/>
        </w:rPr>
        <w:t>APLICACIÓN DE DISPOSICIONES EMITIDAS POR EL CONAC</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5DE9A17E" w:rsidR="007D1E76" w:rsidRDefault="00136F9C"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se tienen valuaciones en moneda extranjera ni riesgo cambiario</w:t>
      </w:r>
    </w:p>
    <w:p w14:paraId="32861BEA" w14:textId="77777777" w:rsidR="00136F9C" w:rsidRPr="00E74967" w:rsidRDefault="00136F9C"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C5FD54C" w:rsidR="007D1E76" w:rsidRDefault="004046D1" w:rsidP="00CB41C4">
      <w:pPr>
        <w:tabs>
          <w:tab w:val="left" w:leader="underscore" w:pos="9639"/>
        </w:tabs>
        <w:spacing w:after="0" w:line="240" w:lineRule="auto"/>
        <w:jc w:val="both"/>
        <w:rPr>
          <w:rFonts w:cs="Calibri"/>
        </w:rPr>
      </w:pPr>
      <w:r>
        <w:rPr>
          <w:rFonts w:cs="Calibri"/>
        </w:rPr>
        <w:t>NO APLICA</w:t>
      </w:r>
    </w:p>
    <w:p w14:paraId="59805C3F" w14:textId="77777777" w:rsidR="004046D1" w:rsidRPr="00E74967" w:rsidRDefault="004046D1"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0FBAF00A" w:rsidR="007D1E76" w:rsidRDefault="004046D1" w:rsidP="00CB41C4">
      <w:pPr>
        <w:tabs>
          <w:tab w:val="left" w:leader="underscore" w:pos="9639"/>
        </w:tabs>
        <w:spacing w:after="0" w:line="240" w:lineRule="auto"/>
        <w:jc w:val="both"/>
        <w:rPr>
          <w:rFonts w:cs="Calibri"/>
        </w:rPr>
      </w:pPr>
      <w:r>
        <w:rPr>
          <w:rFonts w:cs="Calibri"/>
        </w:rPr>
        <w:t>NO APLICA</w:t>
      </w:r>
    </w:p>
    <w:p w14:paraId="119770F9" w14:textId="77777777" w:rsidR="004046D1" w:rsidRPr="00E74967" w:rsidRDefault="004046D1" w:rsidP="00CB41C4">
      <w:pPr>
        <w:tabs>
          <w:tab w:val="left" w:leader="underscore" w:pos="9639"/>
        </w:tabs>
        <w:spacing w:after="0" w:line="240" w:lineRule="auto"/>
        <w:jc w:val="both"/>
        <w:rPr>
          <w:rFonts w:cs="Calibri"/>
        </w:rPr>
      </w:pPr>
    </w:p>
    <w:p w14:paraId="273CC39D" w14:textId="2A45F2F6"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004046D1">
        <w:rPr>
          <w:rFonts w:cs="Calibri"/>
        </w:rPr>
        <w:t>Posición en moneda extranjera</w:t>
      </w:r>
    </w:p>
    <w:p w14:paraId="7AC67365" w14:textId="5B169D9B" w:rsidR="004046D1" w:rsidRDefault="004046D1" w:rsidP="00CB41C4">
      <w:pPr>
        <w:tabs>
          <w:tab w:val="left" w:leader="underscore" w:pos="9639"/>
        </w:tabs>
        <w:spacing w:after="0" w:line="240" w:lineRule="auto"/>
        <w:jc w:val="both"/>
        <w:rPr>
          <w:rFonts w:cs="Calibri"/>
        </w:rPr>
      </w:pPr>
      <w:r>
        <w:rPr>
          <w:rFonts w:cs="Calibri"/>
        </w:rPr>
        <w:t>NO APLICA</w:t>
      </w:r>
    </w:p>
    <w:p w14:paraId="3E8A4F72" w14:textId="77777777" w:rsidR="004046D1" w:rsidRPr="00E74967" w:rsidRDefault="004046D1"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EC2C3E2" w:rsidR="007D1E76" w:rsidRDefault="004046D1" w:rsidP="00CB41C4">
      <w:pPr>
        <w:tabs>
          <w:tab w:val="left" w:leader="underscore" w:pos="9639"/>
        </w:tabs>
        <w:spacing w:after="0" w:line="240" w:lineRule="auto"/>
        <w:jc w:val="both"/>
        <w:rPr>
          <w:rFonts w:cs="Calibri"/>
        </w:rPr>
      </w:pPr>
      <w:r>
        <w:rPr>
          <w:rFonts w:cs="Calibri"/>
        </w:rPr>
        <w:lastRenderedPageBreak/>
        <w:t>NO APLICA</w:t>
      </w:r>
    </w:p>
    <w:p w14:paraId="4778C24C" w14:textId="77777777" w:rsidR="004046D1" w:rsidRPr="00E74967" w:rsidRDefault="004046D1"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2A91AA82" w:rsidR="007D1E76" w:rsidRDefault="004046D1" w:rsidP="00CB41C4">
      <w:pPr>
        <w:tabs>
          <w:tab w:val="left" w:leader="underscore" w:pos="9639"/>
        </w:tabs>
        <w:spacing w:after="0" w:line="240" w:lineRule="auto"/>
        <w:jc w:val="both"/>
        <w:rPr>
          <w:rFonts w:cs="Calibri"/>
        </w:rPr>
      </w:pPr>
      <w:r>
        <w:rPr>
          <w:rFonts w:cs="Calibri"/>
        </w:rPr>
        <w:t>NO APLICA</w:t>
      </w:r>
    </w:p>
    <w:p w14:paraId="3D9C2704" w14:textId="77777777" w:rsidR="004046D1" w:rsidRPr="00E74967" w:rsidRDefault="004046D1"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0417FC1F" w:rsidR="007D1E76" w:rsidRDefault="004046D1"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DE ACUERDO A LA LEY DE ISR</w:t>
      </w:r>
    </w:p>
    <w:p w14:paraId="272FD814" w14:textId="77777777" w:rsidR="004046D1" w:rsidRPr="00E74967" w:rsidRDefault="004046D1" w:rsidP="00CB41C4">
      <w:pPr>
        <w:tabs>
          <w:tab w:val="left" w:leader="underscore" w:pos="9639"/>
        </w:tabs>
        <w:spacing w:after="0" w:line="240" w:lineRule="auto"/>
        <w:jc w:val="both"/>
        <w:rPr>
          <w:rFonts w:cs="Calibri"/>
        </w:rPr>
      </w:pPr>
    </w:p>
    <w:p w14:paraId="59A0596F" w14:textId="3B36690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67EAA4" w14:textId="070F3ECA" w:rsidR="004046D1" w:rsidRDefault="004046D1" w:rsidP="00CB41C4">
      <w:pPr>
        <w:tabs>
          <w:tab w:val="left" w:leader="underscore" w:pos="9639"/>
        </w:tabs>
        <w:spacing w:after="0" w:line="240" w:lineRule="auto"/>
        <w:jc w:val="both"/>
        <w:rPr>
          <w:rFonts w:cs="Calibri"/>
        </w:rPr>
      </w:pPr>
      <w:r>
        <w:rPr>
          <w:rFonts w:cs="Calibri"/>
        </w:rPr>
        <w:t>NO APLICA</w:t>
      </w:r>
      <w:r w:rsidR="00136F9C">
        <w:rPr>
          <w:rFonts w:cs="Calibri"/>
        </w:rPr>
        <w:t xml:space="preserve"> ya que o hay cambios es los porcentajes de depreciación</w:t>
      </w:r>
    </w:p>
    <w:p w14:paraId="7AA158C9" w14:textId="77777777" w:rsidR="004046D1" w:rsidRPr="00E74967" w:rsidRDefault="004046D1"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F3EB953" w:rsidR="007D1E76" w:rsidRDefault="00AA7C9A" w:rsidP="00CB41C4">
      <w:pPr>
        <w:tabs>
          <w:tab w:val="left" w:leader="underscore" w:pos="9639"/>
        </w:tabs>
        <w:spacing w:after="0" w:line="240" w:lineRule="auto"/>
        <w:jc w:val="both"/>
        <w:rPr>
          <w:rFonts w:cs="Calibri"/>
        </w:rPr>
      </w:pPr>
      <w:r>
        <w:rPr>
          <w:rFonts w:cs="Calibri"/>
        </w:rPr>
        <w:t>201,297.29 (doscientos un mil doscientos noventa y siete pesos 29/100 M.N.) Totales</w:t>
      </w:r>
    </w:p>
    <w:p w14:paraId="0B6E39A1" w14:textId="2DE2D6C4" w:rsidR="00AA7C9A" w:rsidRDefault="00AA7C9A" w:rsidP="00CB41C4">
      <w:pPr>
        <w:tabs>
          <w:tab w:val="left" w:leader="underscore" w:pos="9639"/>
        </w:tabs>
        <w:spacing w:after="0" w:line="240" w:lineRule="auto"/>
        <w:jc w:val="both"/>
        <w:rPr>
          <w:rFonts w:cs="Calibri"/>
        </w:rPr>
      </w:pPr>
      <w:r>
        <w:rPr>
          <w:rFonts w:cs="Calibri"/>
        </w:rPr>
        <w:t>14,592.83 (catorce mil quinientos noventa y dos pesos 83/100 M.N) de recurso Municipal</w:t>
      </w:r>
    </w:p>
    <w:p w14:paraId="10FB0964" w14:textId="683CCAD8" w:rsidR="00AA7C9A" w:rsidRPr="00AA7C9A" w:rsidRDefault="00AA7C9A" w:rsidP="00AA7C9A">
      <w:pPr>
        <w:spacing w:after="0" w:line="240" w:lineRule="auto"/>
        <w:jc w:val="both"/>
        <w:rPr>
          <w:rFonts w:eastAsia="Times New Roman"/>
          <w:color w:val="000000"/>
        </w:rPr>
      </w:pPr>
      <w:r w:rsidRPr="00AA7C9A">
        <w:rPr>
          <w:rFonts w:eastAsia="Times New Roman"/>
          <w:color w:val="000000"/>
        </w:rPr>
        <w:t xml:space="preserve">186,704.46 (ciento ochenta y seis mil setecientos cuatro pesos 46/100 M.N.) de Recursos </w:t>
      </w:r>
      <w:r>
        <w:rPr>
          <w:rFonts w:eastAsia="Times New Roman"/>
          <w:color w:val="000000"/>
        </w:rPr>
        <w:t>de apoyo estatal</w:t>
      </w:r>
    </w:p>
    <w:p w14:paraId="10EB4C82" w14:textId="77777777" w:rsidR="00AA7C9A" w:rsidRPr="00E74967" w:rsidRDefault="00AA7C9A"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3E36E74" w:rsidR="007D1E76" w:rsidRPr="00E74967" w:rsidRDefault="00136F9C" w:rsidP="00CB41C4">
      <w:pPr>
        <w:tabs>
          <w:tab w:val="left" w:leader="underscore" w:pos="9639"/>
        </w:tabs>
        <w:spacing w:after="0" w:line="240" w:lineRule="auto"/>
        <w:jc w:val="both"/>
        <w:rPr>
          <w:rFonts w:cs="Calibri"/>
        </w:rPr>
      </w:pPr>
      <w:r>
        <w:rPr>
          <w:rFonts w:cs="Calibri"/>
        </w:rPr>
        <w:t>No se tienen estos tipos de riesgos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9BAC73A" w14:textId="78769DE6" w:rsidR="00AA7C9A" w:rsidRPr="00E74967" w:rsidRDefault="00136F9C" w:rsidP="00AA7C9A">
      <w:pPr>
        <w:tabs>
          <w:tab w:val="left" w:leader="underscore" w:pos="9639"/>
        </w:tabs>
        <w:spacing w:after="0" w:line="240" w:lineRule="auto"/>
        <w:jc w:val="both"/>
        <w:rPr>
          <w:rFonts w:cs="Calibri"/>
        </w:rPr>
      </w:pPr>
      <w:r>
        <w:rPr>
          <w:rFonts w:cs="Calibri"/>
        </w:rPr>
        <w:t xml:space="preserve">El Ente no ha construido bienes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E74967" w:rsidRDefault="00136F9C" w:rsidP="00AA7C9A">
      <w:pPr>
        <w:tabs>
          <w:tab w:val="left" w:leader="underscore" w:pos="9639"/>
        </w:tabs>
        <w:spacing w:after="0" w:line="240" w:lineRule="auto"/>
        <w:jc w:val="both"/>
        <w:rPr>
          <w:rFonts w:cs="Calibri"/>
        </w:rPr>
      </w:pPr>
      <w:r>
        <w:rPr>
          <w:rFonts w:cs="Calibri"/>
        </w:rPr>
        <w:t>No se tiene algún supuesto descrito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9BF4F49" w:rsidR="007D1E76" w:rsidRDefault="00136F9C" w:rsidP="00CB41C4">
      <w:pPr>
        <w:tabs>
          <w:tab w:val="left" w:leader="underscore" w:pos="9639"/>
        </w:tabs>
        <w:spacing w:after="0" w:line="240" w:lineRule="auto"/>
        <w:jc w:val="both"/>
        <w:rPr>
          <w:rFonts w:cs="Calibri"/>
        </w:rPr>
      </w:pPr>
      <w:r>
        <w:rPr>
          <w:rFonts w:cs="Calibri"/>
        </w:rPr>
        <w:t>No se ha desmantelado activo</w:t>
      </w:r>
    </w:p>
    <w:p w14:paraId="32BDA2BE" w14:textId="77777777" w:rsidR="00AA7C9A" w:rsidRPr="00E74967" w:rsidRDefault="00AA7C9A"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7A4486" w:rsidR="007D1E76" w:rsidRPr="00E74967" w:rsidRDefault="00AA7C9A" w:rsidP="00CB41C4">
      <w:pPr>
        <w:tabs>
          <w:tab w:val="left" w:leader="underscore" w:pos="9639"/>
        </w:tabs>
        <w:spacing w:after="0" w:line="240" w:lineRule="auto"/>
        <w:jc w:val="both"/>
        <w:rPr>
          <w:rFonts w:cs="Calibri"/>
        </w:rPr>
      </w:pPr>
      <w:r>
        <w:rPr>
          <w:rFonts w:cs="Calibri"/>
        </w:rPr>
        <w:t>La Institución ya cuenta con activos obsoletos los cuales se busca renovar mediante proyectos de inversión 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6323F90F" w:rsidR="007D1E76" w:rsidRPr="00E74967" w:rsidRDefault="00136F9C" w:rsidP="00CB41C4">
      <w:pPr>
        <w:tabs>
          <w:tab w:val="left" w:leader="underscore" w:pos="9639"/>
        </w:tabs>
        <w:spacing w:after="0" w:line="240" w:lineRule="auto"/>
        <w:jc w:val="both"/>
        <w:rPr>
          <w:rFonts w:cs="Calibri"/>
        </w:rPr>
      </w:pPr>
      <w:r>
        <w:rPr>
          <w:rFonts w:cs="Calibri"/>
        </w:rPr>
        <w:lastRenderedPageBreak/>
        <w:t>No se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9D5BD72" w:rsidR="007D1E76" w:rsidRDefault="00AA7C9A" w:rsidP="00CB41C4">
      <w:pPr>
        <w:tabs>
          <w:tab w:val="left" w:leader="underscore" w:pos="9639"/>
        </w:tabs>
        <w:spacing w:after="0" w:line="240" w:lineRule="auto"/>
        <w:jc w:val="both"/>
        <w:rPr>
          <w:rFonts w:cs="Calibri"/>
        </w:rPr>
      </w:pPr>
      <w:r>
        <w:rPr>
          <w:rFonts w:cs="Calibri"/>
        </w:rPr>
        <w:t>N/A</w:t>
      </w:r>
    </w:p>
    <w:p w14:paraId="767A387B" w14:textId="77777777" w:rsidR="00AA7C9A" w:rsidRPr="00E74967" w:rsidRDefault="00AA7C9A"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2A8B6661" w:rsidR="007D1E76" w:rsidRDefault="00AA7C9A" w:rsidP="00CB41C4">
      <w:pPr>
        <w:tabs>
          <w:tab w:val="left" w:leader="underscore" w:pos="9639"/>
        </w:tabs>
        <w:spacing w:after="0" w:line="240" w:lineRule="auto"/>
        <w:jc w:val="both"/>
        <w:rPr>
          <w:rFonts w:cs="Calibri"/>
        </w:rPr>
      </w:pPr>
      <w:r>
        <w:rPr>
          <w:rFonts w:cs="Calibri"/>
        </w:rPr>
        <w:t>N/A</w:t>
      </w:r>
    </w:p>
    <w:p w14:paraId="2E3B0DC1" w14:textId="77777777" w:rsidR="00AA7C9A" w:rsidRPr="00E74967" w:rsidRDefault="00AA7C9A"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F6A93DB" w:rsidR="007D1E76" w:rsidRDefault="00AA7C9A" w:rsidP="00CB41C4">
      <w:pPr>
        <w:tabs>
          <w:tab w:val="left" w:leader="underscore" w:pos="9639"/>
        </w:tabs>
        <w:spacing w:after="0" w:line="240" w:lineRule="auto"/>
        <w:jc w:val="both"/>
        <w:rPr>
          <w:rFonts w:cs="Calibri"/>
        </w:rPr>
      </w:pPr>
      <w:r>
        <w:rPr>
          <w:rFonts w:cs="Calibri"/>
        </w:rPr>
        <w:t>N/A</w:t>
      </w:r>
    </w:p>
    <w:p w14:paraId="6BE9B250" w14:textId="77777777" w:rsidR="00AA7C9A" w:rsidRPr="00E74967" w:rsidRDefault="00AA7C9A"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5CC95B48" w:rsidR="007D1E76" w:rsidRDefault="00AA7C9A" w:rsidP="00CB41C4">
      <w:pPr>
        <w:tabs>
          <w:tab w:val="left" w:leader="underscore" w:pos="9639"/>
        </w:tabs>
        <w:spacing w:after="0" w:line="240" w:lineRule="auto"/>
        <w:jc w:val="both"/>
        <w:rPr>
          <w:rFonts w:cs="Calibri"/>
        </w:rPr>
      </w:pPr>
      <w:r>
        <w:rPr>
          <w:rFonts w:cs="Calibri"/>
        </w:rP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6E9B1BE7" w14:textId="4F8A6374" w:rsidR="004046D1" w:rsidRPr="004046D1" w:rsidRDefault="004046D1" w:rsidP="004046D1">
      <w:r>
        <w:t xml:space="preserve">NO APLICA </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86A633D" w:rsidR="007D1E76" w:rsidRPr="00E74967" w:rsidRDefault="0085536A" w:rsidP="00CB41C4">
      <w:pPr>
        <w:tabs>
          <w:tab w:val="left" w:leader="underscore" w:pos="9639"/>
        </w:tabs>
        <w:spacing w:after="0" w:line="240" w:lineRule="auto"/>
        <w:jc w:val="both"/>
        <w:rPr>
          <w:rFonts w:cs="Calibri"/>
        </w:rPr>
      </w:pPr>
      <w:r>
        <w:rPr>
          <w:rFonts w:cs="Calibri"/>
        </w:rPr>
        <w:t>N/A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FA2404B" w:rsidR="007D1E76" w:rsidRPr="00E74967" w:rsidRDefault="0085536A" w:rsidP="00CB41C4">
      <w:pPr>
        <w:tabs>
          <w:tab w:val="left" w:leader="underscore" w:pos="9639"/>
        </w:tabs>
        <w:spacing w:after="0" w:line="240" w:lineRule="auto"/>
        <w:jc w:val="both"/>
        <w:rPr>
          <w:rFonts w:cs="Calibri"/>
        </w:rPr>
      </w:pPr>
      <w:r>
        <w:rPr>
          <w:rFonts w:cs="Calibri"/>
        </w:rP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C5AF58D" w:rsidR="007D1E76" w:rsidRDefault="0085536A" w:rsidP="00CB41C4">
      <w:pPr>
        <w:tabs>
          <w:tab w:val="left" w:leader="underscore" w:pos="9639"/>
        </w:tabs>
        <w:spacing w:after="0" w:line="240" w:lineRule="auto"/>
        <w:jc w:val="both"/>
        <w:rPr>
          <w:rFonts w:cs="Calibri"/>
        </w:rPr>
      </w:pPr>
      <w:r>
        <w:rPr>
          <w:rFonts w:cs="Calibri"/>
        </w:rPr>
        <w:t>En el primer trimestre se reporta la recaudación como sigue:</w:t>
      </w:r>
    </w:p>
    <w:p w14:paraId="52F5B9EB" w14:textId="470B2F09" w:rsidR="0085536A" w:rsidRDefault="0085536A" w:rsidP="00CB41C4">
      <w:pPr>
        <w:tabs>
          <w:tab w:val="left" w:leader="underscore" w:pos="9639"/>
        </w:tabs>
        <w:spacing w:after="0" w:line="240" w:lineRule="auto"/>
        <w:jc w:val="both"/>
        <w:rPr>
          <w:rFonts w:cs="Calibri"/>
        </w:rPr>
      </w:pPr>
      <w:r>
        <w:rPr>
          <w:rFonts w:cs="Calibri"/>
        </w:rPr>
        <w:t>RECURSO MUNICIPAL 16.5%. UN 8.5% DEBAJO DE LO PROYECTADO</w:t>
      </w:r>
    </w:p>
    <w:p w14:paraId="7A631AE1" w14:textId="1C8AAC1A" w:rsidR="0085536A" w:rsidRDefault="0085536A" w:rsidP="00CB41C4">
      <w:pPr>
        <w:tabs>
          <w:tab w:val="left" w:leader="underscore" w:pos="9639"/>
        </w:tabs>
        <w:spacing w:after="0" w:line="240" w:lineRule="auto"/>
        <w:jc w:val="both"/>
        <w:rPr>
          <w:rFonts w:cs="Calibri"/>
        </w:rPr>
      </w:pPr>
      <w:r>
        <w:rPr>
          <w:rFonts w:cs="Calibri"/>
        </w:rPr>
        <w:t>RECURSO PROPIO         35.72%. UN 10.72% ARRIBA DE LO PROYECTADO</w:t>
      </w:r>
    </w:p>
    <w:p w14:paraId="7E1C3E30" w14:textId="6731FCB8" w:rsidR="0085536A" w:rsidRDefault="00B02357" w:rsidP="00CB41C4">
      <w:pPr>
        <w:tabs>
          <w:tab w:val="left" w:leader="underscore" w:pos="9639"/>
        </w:tabs>
        <w:spacing w:after="0" w:line="240" w:lineRule="auto"/>
        <w:jc w:val="both"/>
        <w:rPr>
          <w:rFonts w:cs="Calibri"/>
        </w:rPr>
      </w:pPr>
      <w:r>
        <w:rPr>
          <w:rFonts w:cs="Calibri"/>
        </w:rPr>
        <w:t>RECURSO ESTATAL       15.54%. UN 9.46% DEBAJO DE LO PROYECTADO</w:t>
      </w:r>
    </w:p>
    <w:p w14:paraId="26996E87" w14:textId="77777777" w:rsidR="00B02357" w:rsidRDefault="00B02357" w:rsidP="00CB41C4">
      <w:pPr>
        <w:tabs>
          <w:tab w:val="left" w:leader="underscore" w:pos="9639"/>
        </w:tabs>
        <w:spacing w:after="0" w:line="240" w:lineRule="auto"/>
        <w:jc w:val="both"/>
        <w:rPr>
          <w:rFonts w:cs="Calibri"/>
        </w:rPr>
      </w:pPr>
    </w:p>
    <w:p w14:paraId="36C23337" w14:textId="37EA469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B1E8E55" w14:textId="6054CBB7" w:rsidR="00B02357" w:rsidRPr="00E74967" w:rsidRDefault="00B02357" w:rsidP="00CB41C4">
      <w:pPr>
        <w:tabs>
          <w:tab w:val="left" w:leader="underscore" w:pos="9639"/>
        </w:tabs>
        <w:spacing w:after="0" w:line="240" w:lineRule="auto"/>
        <w:jc w:val="both"/>
        <w:rPr>
          <w:rFonts w:cs="Calibri"/>
        </w:rPr>
      </w:pPr>
      <w:r>
        <w:rPr>
          <w:rFonts w:cs="Calibri"/>
        </w:rPr>
        <w:t>Para el segundo trimestre se espera tener una recaudación acumulada como sigue:</w:t>
      </w:r>
    </w:p>
    <w:p w14:paraId="1B111E8B" w14:textId="76398BBF" w:rsidR="00B02357" w:rsidRDefault="00B02357" w:rsidP="00B02357">
      <w:pPr>
        <w:tabs>
          <w:tab w:val="left" w:leader="underscore" w:pos="9639"/>
        </w:tabs>
        <w:spacing w:after="0" w:line="240" w:lineRule="auto"/>
        <w:jc w:val="both"/>
        <w:rPr>
          <w:rFonts w:cs="Calibri"/>
        </w:rPr>
      </w:pPr>
      <w:bookmarkStart w:id="10" w:name="_Toc508279631"/>
      <w:r>
        <w:rPr>
          <w:rFonts w:cs="Calibri"/>
        </w:rPr>
        <w:t xml:space="preserve">RECURSO MUNICIPAL  41.20%. </w:t>
      </w:r>
    </w:p>
    <w:p w14:paraId="7ACD7AC8" w14:textId="65EDFE16" w:rsidR="00B02357" w:rsidRDefault="00B02357" w:rsidP="00B02357">
      <w:pPr>
        <w:tabs>
          <w:tab w:val="left" w:leader="underscore" w:pos="9639"/>
        </w:tabs>
        <w:spacing w:after="0" w:line="240" w:lineRule="auto"/>
        <w:jc w:val="both"/>
        <w:rPr>
          <w:rFonts w:cs="Calibri"/>
        </w:rPr>
      </w:pPr>
      <w:r>
        <w:rPr>
          <w:rFonts w:cs="Calibri"/>
        </w:rPr>
        <w:t xml:space="preserve">RECURSO PROPIO         60.72%. </w:t>
      </w:r>
    </w:p>
    <w:p w14:paraId="37EC4504" w14:textId="65F24FC9" w:rsidR="00B02357" w:rsidRDefault="00B02357" w:rsidP="00B02357">
      <w:pPr>
        <w:tabs>
          <w:tab w:val="left" w:leader="underscore" w:pos="9639"/>
        </w:tabs>
        <w:spacing w:after="0" w:line="240" w:lineRule="auto"/>
        <w:jc w:val="both"/>
        <w:rPr>
          <w:rFonts w:cs="Calibri"/>
        </w:rPr>
      </w:pPr>
      <w:r>
        <w:rPr>
          <w:rFonts w:cs="Calibri"/>
        </w:rPr>
        <w:t xml:space="preserve">RECURSO ESTATAL       50.00%. </w:t>
      </w:r>
    </w:p>
    <w:p w14:paraId="7E2075C1" w14:textId="77777777" w:rsidR="00B02357" w:rsidRDefault="00B02357"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3DFB8843" w:rsidR="007D1E76" w:rsidRPr="00B02357" w:rsidRDefault="007D1E76" w:rsidP="00B02357">
      <w:pPr>
        <w:pStyle w:val="Prrafodelista"/>
        <w:numPr>
          <w:ilvl w:val="0"/>
          <w:numId w:val="2"/>
        </w:numPr>
        <w:tabs>
          <w:tab w:val="left" w:leader="underscore" w:pos="9639"/>
        </w:tabs>
        <w:spacing w:after="0" w:line="240" w:lineRule="auto"/>
        <w:jc w:val="both"/>
        <w:rPr>
          <w:rFonts w:cs="Calibri"/>
        </w:rPr>
      </w:pPr>
      <w:r w:rsidRPr="00B02357">
        <w:rPr>
          <w:rFonts w:cs="Calibri"/>
        </w:rPr>
        <w:lastRenderedPageBreak/>
        <w:t>Utilizar al menos los siguientes indicadores: deuda respecto al PIB y deuda respecto a la recaudación tomando, como mínimo, un período igual o menor a 5 años.</w:t>
      </w:r>
    </w:p>
    <w:p w14:paraId="1BEBBE98" w14:textId="7631EC5E" w:rsidR="00B02357" w:rsidRPr="00B02357" w:rsidRDefault="00B02357" w:rsidP="00B02357">
      <w:pPr>
        <w:pStyle w:val="Prrafodelista"/>
        <w:tabs>
          <w:tab w:val="left" w:leader="underscore" w:pos="9639"/>
        </w:tabs>
        <w:spacing w:after="0" w:line="240" w:lineRule="auto"/>
        <w:jc w:val="both"/>
        <w:rPr>
          <w:rFonts w:cs="Calibri"/>
        </w:rPr>
      </w:pPr>
      <w:r>
        <w:rPr>
          <w:rFonts w:cs="Calibri"/>
        </w:rPr>
        <w:t>N/A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445CDC7" w:rsidR="007D1E76" w:rsidRPr="00E74967" w:rsidRDefault="00B02357" w:rsidP="00CB41C4">
      <w:pPr>
        <w:tabs>
          <w:tab w:val="left" w:leader="underscore" w:pos="9639"/>
        </w:tabs>
        <w:spacing w:after="0" w:line="240" w:lineRule="auto"/>
        <w:jc w:val="both"/>
        <w:rPr>
          <w:rFonts w:cs="Calibri"/>
        </w:rPr>
      </w:pPr>
      <w:r>
        <w:rPr>
          <w:rFonts w:cs="Calibri"/>
        </w:rPr>
        <w:t>N/A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1957AC07" w:rsidR="007D1E76" w:rsidRPr="00E74967" w:rsidRDefault="00B02357" w:rsidP="00CB41C4">
      <w:pPr>
        <w:tabs>
          <w:tab w:val="left" w:leader="underscore" w:pos="9639"/>
        </w:tabs>
        <w:spacing w:after="0" w:line="240" w:lineRule="auto"/>
        <w:jc w:val="both"/>
        <w:rPr>
          <w:rFonts w:cs="Calibri"/>
        </w:rPr>
      </w:pPr>
      <w:r>
        <w:rPr>
          <w:rFonts w:cs="Calibri"/>
        </w:rP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267C3C5" w:rsidR="007D1E76" w:rsidRDefault="00B02357" w:rsidP="00CB41C4">
      <w:pPr>
        <w:tabs>
          <w:tab w:val="left" w:leader="underscore" w:pos="9639"/>
        </w:tabs>
        <w:spacing w:after="0" w:line="240" w:lineRule="auto"/>
        <w:jc w:val="both"/>
        <w:rPr>
          <w:rFonts w:cs="Calibri"/>
        </w:rPr>
      </w:pPr>
      <w:r>
        <w:rPr>
          <w:rFonts w:cs="Calibri"/>
        </w:rPr>
        <w:t>ASIGNACION DE FONDOS FIJOS</w:t>
      </w:r>
    </w:p>
    <w:p w14:paraId="05CB46CC" w14:textId="1F29A408" w:rsidR="00B02357" w:rsidRDefault="00B02357" w:rsidP="00CB41C4">
      <w:pPr>
        <w:tabs>
          <w:tab w:val="left" w:leader="underscore" w:pos="9639"/>
        </w:tabs>
        <w:spacing w:after="0" w:line="240" w:lineRule="auto"/>
        <w:jc w:val="both"/>
        <w:rPr>
          <w:rFonts w:cs="Calibri"/>
        </w:rPr>
      </w:pPr>
      <w:r>
        <w:rPr>
          <w:rFonts w:cs="Calibri"/>
        </w:rPr>
        <w:t>CONTROL PRESUPUESTAL POR AREAS</w:t>
      </w:r>
    </w:p>
    <w:p w14:paraId="41CE373B" w14:textId="15B4FDDD" w:rsidR="00B02357" w:rsidRDefault="00B02357" w:rsidP="00CB41C4">
      <w:pPr>
        <w:tabs>
          <w:tab w:val="left" w:leader="underscore" w:pos="9639"/>
        </w:tabs>
        <w:spacing w:after="0" w:line="240" w:lineRule="auto"/>
        <w:jc w:val="both"/>
        <w:rPr>
          <w:rFonts w:cs="Calibri"/>
        </w:rPr>
      </w:pPr>
      <w:r>
        <w:rPr>
          <w:rFonts w:cs="Calibri"/>
        </w:rPr>
        <w:t>APLICACIO DE MEDIAS DE AUSTERIDAD</w:t>
      </w:r>
    </w:p>
    <w:p w14:paraId="1B869954" w14:textId="1035A829" w:rsidR="00B02357" w:rsidRPr="00E74967" w:rsidRDefault="00B02357" w:rsidP="00CB41C4">
      <w:pPr>
        <w:tabs>
          <w:tab w:val="left" w:leader="underscore" w:pos="9639"/>
        </w:tabs>
        <w:spacing w:after="0" w:line="240" w:lineRule="auto"/>
        <w:jc w:val="both"/>
        <w:rPr>
          <w:rFonts w:cs="Calibri"/>
        </w:rPr>
      </w:pPr>
      <w:r>
        <w:rPr>
          <w:rFonts w:cs="Calibri"/>
        </w:rPr>
        <w:t>CONTROL APLICACIÓN DE RECURSOS EN LA ADQUISICION DE ACTIVOS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8505DCD" w:rsidR="007D1E76" w:rsidRPr="00E74967" w:rsidRDefault="00B02357" w:rsidP="00CB41C4">
      <w:pPr>
        <w:tabs>
          <w:tab w:val="left" w:leader="underscore" w:pos="9639"/>
        </w:tabs>
        <w:spacing w:after="0" w:line="240" w:lineRule="auto"/>
        <w:jc w:val="both"/>
        <w:rPr>
          <w:rFonts w:cs="Calibri"/>
        </w:rPr>
      </w:pPr>
      <w:r>
        <w:rPr>
          <w:rFonts w:cs="Calibri"/>
        </w:rPr>
        <w:t>No se tiene un parámetro medible en este momento.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1CE2C2" w14:textId="77777777" w:rsidR="00136F9C" w:rsidRDefault="00136F9C" w:rsidP="00CB41C4">
      <w:pPr>
        <w:tabs>
          <w:tab w:val="left" w:leader="underscore" w:pos="9639"/>
        </w:tabs>
        <w:spacing w:after="0" w:line="240" w:lineRule="auto"/>
        <w:jc w:val="both"/>
        <w:rPr>
          <w:rFonts w:cs="Calibri"/>
        </w:rPr>
      </w:pPr>
      <w:r>
        <w:rPr>
          <w:rFonts w:cs="Calibri"/>
        </w:rPr>
        <w:t>NO</w:t>
      </w:r>
    </w:p>
    <w:p w14:paraId="17CEED12" w14:textId="67DD9B08" w:rsidR="007D1E76" w:rsidRPr="00E74967" w:rsidRDefault="00136F9C" w:rsidP="00CB41C4">
      <w:pPr>
        <w:tabs>
          <w:tab w:val="left" w:leader="underscore" w:pos="9639"/>
        </w:tabs>
        <w:spacing w:after="0" w:line="240" w:lineRule="auto"/>
        <w:jc w:val="both"/>
        <w:rPr>
          <w:rFonts w:cs="Calibri"/>
        </w:rPr>
      </w:pPr>
      <w:proofErr w:type="gramStart"/>
      <w:r w:rsidRPr="00E74967">
        <w:rPr>
          <w:rFonts w:cs="Calibri"/>
        </w:rPr>
        <w:t>existen</w:t>
      </w:r>
      <w:proofErr w:type="gramEnd"/>
      <w:r w:rsidRPr="00E74967">
        <w:rPr>
          <w:rFonts w:cs="Calibri"/>
        </w:rPr>
        <w:t xml:space="preserve"> partes relacionadas que pudieran ejercer influencia significativa sobre la toma de decisiones financieras y operativas</w:t>
      </w:r>
      <w:r>
        <w:rPr>
          <w:rFonts w:cs="Calibri"/>
        </w:rPr>
        <w:t xml:space="preserve"> de ésta Institución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3B917AC4" w:rsidR="007D1E76" w:rsidRDefault="00136F9C" w:rsidP="00CB41C4">
      <w:pPr>
        <w:pBdr>
          <w:bottom w:val="single" w:sz="12" w:space="1" w:color="auto"/>
        </w:pBdr>
        <w:tabs>
          <w:tab w:val="left" w:leader="underscore" w:pos="9639"/>
        </w:tabs>
        <w:spacing w:after="0" w:line="240" w:lineRule="auto"/>
        <w:jc w:val="both"/>
        <w:rPr>
          <w:rFonts w:cs="Calibri"/>
        </w:rPr>
      </w:pPr>
      <w:r>
        <w:rPr>
          <w:rFonts w:cs="Calibri"/>
        </w:rPr>
        <w:t>SI</w:t>
      </w: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Default="007610BC" w:rsidP="00CB41C4">
      <w:pPr>
        <w:pBdr>
          <w:bottom w:val="single" w:sz="12" w:space="1" w:color="auto"/>
        </w:pBdr>
        <w:tabs>
          <w:tab w:val="left" w:leader="underscore" w:pos="9639"/>
        </w:tabs>
        <w:spacing w:after="0" w:line="240" w:lineRule="auto"/>
        <w:jc w:val="both"/>
        <w:rPr>
          <w:rFonts w:cs="Calibri"/>
        </w:rPr>
      </w:pPr>
    </w:p>
    <w:p w14:paraId="7402E4F0" w14:textId="77777777" w:rsidR="00CB4A3C" w:rsidRDefault="00CB4A3C" w:rsidP="00CB41C4">
      <w:pPr>
        <w:pBdr>
          <w:bottom w:val="single" w:sz="12" w:space="1" w:color="auto"/>
        </w:pBdr>
        <w:tabs>
          <w:tab w:val="left" w:leader="underscore" w:pos="9639"/>
        </w:tabs>
        <w:spacing w:after="0" w:line="240" w:lineRule="auto"/>
        <w:jc w:val="both"/>
        <w:rPr>
          <w:rFonts w:cs="Calibri"/>
        </w:rPr>
      </w:pPr>
    </w:p>
    <w:tbl>
      <w:tblPr>
        <w:tblW w:w="14516" w:type="dxa"/>
        <w:tblLook w:val="04A0" w:firstRow="1" w:lastRow="0" w:firstColumn="1" w:lastColumn="0" w:noHBand="0" w:noVBand="1"/>
      </w:tblPr>
      <w:tblGrid>
        <w:gridCol w:w="9214"/>
        <w:gridCol w:w="318"/>
        <w:gridCol w:w="856"/>
        <w:gridCol w:w="1376"/>
        <w:gridCol w:w="1376"/>
        <w:gridCol w:w="1376"/>
      </w:tblGrid>
      <w:tr w:rsidR="00CB4A3C" w:rsidRPr="00CB4A3C" w14:paraId="1C7B225B" w14:textId="77777777" w:rsidTr="00CB4A3C">
        <w:trPr>
          <w:trHeight w:val="225"/>
        </w:trPr>
        <w:tc>
          <w:tcPr>
            <w:tcW w:w="9214" w:type="dxa"/>
            <w:tcBorders>
              <w:top w:val="nil"/>
              <w:left w:val="nil"/>
              <w:bottom w:val="nil"/>
              <w:right w:val="nil"/>
            </w:tcBorders>
            <w:shd w:val="clear" w:color="000000" w:fill="FFFFFF"/>
            <w:noWrap/>
            <w:hideMark/>
          </w:tcPr>
          <w:p w14:paraId="4A0559D4" w14:textId="77777777" w:rsidR="00CB4A3C" w:rsidRPr="00CB4A3C" w:rsidRDefault="00CB4A3C" w:rsidP="00CB4A3C">
            <w:pPr>
              <w:spacing w:after="0" w:line="240" w:lineRule="auto"/>
              <w:rPr>
                <w:rFonts w:ascii="Arial" w:eastAsia="Times New Roman" w:hAnsi="Arial" w:cs="Arial"/>
                <w:sz w:val="16"/>
                <w:szCs w:val="16"/>
              </w:rPr>
            </w:pPr>
            <w:r w:rsidRPr="00CB4A3C">
              <w:rPr>
                <w:rFonts w:ascii="Arial" w:eastAsia="Times New Roman" w:hAnsi="Arial" w:cs="Arial"/>
                <w:sz w:val="16"/>
                <w:szCs w:val="16"/>
              </w:rPr>
              <w:t>Bajo protesta de decir verdad declaramos que los Estados Financieros y sus notas, son razonablemente correctos y son responsabilidad del emisor.</w:t>
            </w:r>
          </w:p>
        </w:tc>
        <w:tc>
          <w:tcPr>
            <w:tcW w:w="318" w:type="dxa"/>
            <w:tcBorders>
              <w:top w:val="nil"/>
              <w:left w:val="nil"/>
              <w:bottom w:val="nil"/>
              <w:right w:val="nil"/>
            </w:tcBorders>
            <w:shd w:val="clear" w:color="auto" w:fill="auto"/>
            <w:noWrap/>
            <w:vAlign w:val="bottom"/>
            <w:hideMark/>
          </w:tcPr>
          <w:p w14:paraId="4A53EA90" w14:textId="77777777" w:rsidR="00CB4A3C" w:rsidRPr="00CB4A3C" w:rsidRDefault="00CB4A3C" w:rsidP="00CB4A3C">
            <w:pPr>
              <w:spacing w:after="0" w:line="240" w:lineRule="auto"/>
              <w:rPr>
                <w:rFonts w:ascii="Arial" w:eastAsia="Times New Roman" w:hAnsi="Arial" w:cs="Arial"/>
                <w:sz w:val="16"/>
                <w:szCs w:val="16"/>
              </w:rPr>
            </w:pPr>
          </w:p>
        </w:tc>
        <w:tc>
          <w:tcPr>
            <w:tcW w:w="856" w:type="dxa"/>
            <w:tcBorders>
              <w:top w:val="nil"/>
              <w:left w:val="nil"/>
              <w:bottom w:val="nil"/>
              <w:right w:val="nil"/>
            </w:tcBorders>
            <w:shd w:val="clear" w:color="auto" w:fill="auto"/>
            <w:noWrap/>
            <w:vAlign w:val="bottom"/>
            <w:hideMark/>
          </w:tcPr>
          <w:p w14:paraId="105A7A45"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7A116861"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08DE3DBD"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50F32FBC"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7091E851" w14:textId="77777777" w:rsidTr="00CB4A3C">
        <w:trPr>
          <w:trHeight w:val="300"/>
        </w:trPr>
        <w:tc>
          <w:tcPr>
            <w:tcW w:w="9214" w:type="dxa"/>
            <w:tcBorders>
              <w:top w:val="nil"/>
              <w:left w:val="nil"/>
              <w:bottom w:val="nil"/>
              <w:right w:val="nil"/>
            </w:tcBorders>
            <w:shd w:val="clear" w:color="auto" w:fill="auto"/>
            <w:noWrap/>
            <w:hideMark/>
          </w:tcPr>
          <w:p w14:paraId="3AE1B57B" w14:textId="77777777" w:rsidR="00CB4A3C" w:rsidRPr="00CB4A3C" w:rsidRDefault="00CB4A3C" w:rsidP="00CB4A3C">
            <w:pPr>
              <w:spacing w:after="0" w:line="240" w:lineRule="auto"/>
              <w:rPr>
                <w:rFonts w:ascii="Times New Roman" w:eastAsia="Times New Roman" w:hAnsi="Times New Roman"/>
                <w:sz w:val="20"/>
                <w:szCs w:val="20"/>
              </w:rPr>
            </w:pPr>
          </w:p>
        </w:tc>
        <w:tc>
          <w:tcPr>
            <w:tcW w:w="318" w:type="dxa"/>
            <w:tcBorders>
              <w:top w:val="nil"/>
              <w:left w:val="nil"/>
              <w:bottom w:val="nil"/>
              <w:right w:val="nil"/>
            </w:tcBorders>
            <w:shd w:val="clear" w:color="auto" w:fill="auto"/>
            <w:noWrap/>
            <w:hideMark/>
          </w:tcPr>
          <w:p w14:paraId="7FFC00E7" w14:textId="77777777"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01BB9A3A"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151863BD"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63B6F3C5"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7CB2C08D"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03157656" w14:textId="77777777" w:rsidTr="00CB4A3C">
        <w:trPr>
          <w:trHeight w:val="300"/>
        </w:trPr>
        <w:tc>
          <w:tcPr>
            <w:tcW w:w="9214" w:type="dxa"/>
            <w:tcBorders>
              <w:top w:val="nil"/>
              <w:left w:val="nil"/>
              <w:bottom w:val="nil"/>
              <w:right w:val="nil"/>
            </w:tcBorders>
            <w:shd w:val="clear" w:color="auto" w:fill="auto"/>
            <w:noWrap/>
            <w:hideMark/>
          </w:tcPr>
          <w:p w14:paraId="288A5873" w14:textId="77777777" w:rsidR="00CB4A3C" w:rsidRPr="00CB4A3C" w:rsidRDefault="00CB4A3C" w:rsidP="00CB4A3C">
            <w:pPr>
              <w:spacing w:after="0" w:line="240" w:lineRule="auto"/>
              <w:rPr>
                <w:rFonts w:ascii="Times New Roman" w:eastAsia="Times New Roman" w:hAnsi="Times New Roman"/>
                <w:sz w:val="20"/>
                <w:szCs w:val="20"/>
              </w:rPr>
            </w:pPr>
          </w:p>
        </w:tc>
        <w:tc>
          <w:tcPr>
            <w:tcW w:w="318" w:type="dxa"/>
            <w:tcBorders>
              <w:top w:val="nil"/>
              <w:left w:val="nil"/>
              <w:bottom w:val="nil"/>
              <w:right w:val="nil"/>
            </w:tcBorders>
            <w:shd w:val="clear" w:color="auto" w:fill="auto"/>
            <w:noWrap/>
            <w:hideMark/>
          </w:tcPr>
          <w:p w14:paraId="5E6FF257" w14:textId="77777777"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07B0E726"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28A053BB"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29B8E5E1"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3557C460"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3B37FDF4" w14:textId="77777777" w:rsidTr="00CB4A3C">
        <w:trPr>
          <w:trHeight w:val="300"/>
        </w:trPr>
        <w:tc>
          <w:tcPr>
            <w:tcW w:w="9214" w:type="dxa"/>
            <w:tcBorders>
              <w:top w:val="nil"/>
              <w:left w:val="nil"/>
              <w:bottom w:val="nil"/>
              <w:right w:val="nil"/>
            </w:tcBorders>
            <w:shd w:val="clear" w:color="auto" w:fill="auto"/>
            <w:noWrap/>
            <w:vAlign w:val="bottom"/>
            <w:hideMark/>
          </w:tcPr>
          <w:p w14:paraId="69698473" w14:textId="23833839" w:rsidR="00CB4A3C" w:rsidRPr="00CB4A3C" w:rsidRDefault="00CB4A3C" w:rsidP="00CB4A3C">
            <w:pPr>
              <w:spacing w:after="0" w:line="240" w:lineRule="auto"/>
              <w:rPr>
                <w:rFonts w:eastAsia="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540"/>
            </w:tblGrid>
            <w:tr w:rsidR="00CB4A3C" w:rsidRPr="00CB4A3C" w14:paraId="17D7FD63" w14:textId="77777777">
              <w:trPr>
                <w:trHeight w:val="300"/>
                <w:tblCellSpacing w:w="0" w:type="dxa"/>
              </w:trPr>
              <w:tc>
                <w:tcPr>
                  <w:tcW w:w="1540" w:type="dxa"/>
                  <w:tcBorders>
                    <w:top w:val="nil"/>
                    <w:left w:val="nil"/>
                    <w:bottom w:val="nil"/>
                    <w:right w:val="nil"/>
                  </w:tcBorders>
                  <w:shd w:val="clear" w:color="auto" w:fill="auto"/>
                  <w:noWrap/>
                  <w:hideMark/>
                </w:tcPr>
                <w:p w14:paraId="100B2D5D" w14:textId="77777777" w:rsidR="00CB4A3C" w:rsidRPr="00CB4A3C" w:rsidRDefault="00CB4A3C" w:rsidP="00CB4A3C">
                  <w:pPr>
                    <w:spacing w:after="0" w:line="240" w:lineRule="auto"/>
                    <w:rPr>
                      <w:rFonts w:eastAsia="Times New Roman"/>
                      <w:color w:val="000000"/>
                    </w:rPr>
                  </w:pPr>
                </w:p>
              </w:tc>
            </w:tr>
          </w:tbl>
          <w:p w14:paraId="54208612" w14:textId="77777777" w:rsidR="00CB4A3C" w:rsidRPr="00CB4A3C" w:rsidRDefault="00CB4A3C" w:rsidP="00CB4A3C">
            <w:pPr>
              <w:spacing w:after="0" w:line="240" w:lineRule="auto"/>
              <w:rPr>
                <w:rFonts w:eastAsia="Times New Roman"/>
                <w:color w:val="000000"/>
              </w:rPr>
            </w:pPr>
          </w:p>
        </w:tc>
        <w:tc>
          <w:tcPr>
            <w:tcW w:w="318" w:type="dxa"/>
            <w:tcBorders>
              <w:top w:val="nil"/>
              <w:left w:val="nil"/>
              <w:bottom w:val="nil"/>
              <w:right w:val="nil"/>
            </w:tcBorders>
            <w:shd w:val="clear" w:color="auto" w:fill="auto"/>
            <w:noWrap/>
            <w:hideMark/>
          </w:tcPr>
          <w:p w14:paraId="7EC448D6" w14:textId="67DED1B6"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4B2B33F3" w14:textId="009372ED"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5374D502"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441C7E80"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142DC700"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43E3A7B1" w14:textId="77777777" w:rsidTr="00CB4A3C">
        <w:trPr>
          <w:trHeight w:val="300"/>
        </w:trPr>
        <w:tc>
          <w:tcPr>
            <w:tcW w:w="9214" w:type="dxa"/>
            <w:tcBorders>
              <w:top w:val="nil"/>
              <w:left w:val="nil"/>
              <w:bottom w:val="nil"/>
              <w:right w:val="nil"/>
            </w:tcBorders>
            <w:shd w:val="clear" w:color="auto" w:fill="auto"/>
            <w:noWrap/>
            <w:hideMark/>
          </w:tcPr>
          <w:p w14:paraId="6E1640E5" w14:textId="32408930" w:rsidR="00CB4A3C" w:rsidRPr="00CB4A3C" w:rsidRDefault="00CB4A3C" w:rsidP="00CB4A3C">
            <w:pPr>
              <w:spacing w:after="0" w:line="240" w:lineRule="auto"/>
              <w:rPr>
                <w:rFonts w:ascii="Times New Roman" w:eastAsia="Times New Roman" w:hAnsi="Times New Roman"/>
                <w:sz w:val="20"/>
                <w:szCs w:val="20"/>
              </w:rPr>
            </w:pPr>
            <w:bookmarkStart w:id="17" w:name="_GoBack"/>
            <w:r w:rsidRPr="00CB4A3C">
              <w:rPr>
                <w:rFonts w:eastAsia="Times New Roman"/>
                <w:noProof/>
                <w:color w:val="000000"/>
                <w:lang w:val="en-US"/>
              </w:rPr>
              <w:drawing>
                <wp:anchor distT="0" distB="0" distL="114300" distR="114300" simplePos="0" relativeHeight="251658240" behindDoc="0" locked="0" layoutInCell="1" allowOverlap="1" wp14:anchorId="6F37C820" wp14:editId="0BA8958E">
                  <wp:simplePos x="0" y="0"/>
                  <wp:positionH relativeFrom="column">
                    <wp:posOffset>3321863</wp:posOffset>
                  </wp:positionH>
                  <wp:positionV relativeFrom="paragraph">
                    <wp:posOffset>-337495</wp:posOffset>
                  </wp:positionV>
                  <wp:extent cx="3086100" cy="9334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933450"/>
                          </a:xfrm>
                          <a:prstGeom prst="rect">
                            <a:avLst/>
                          </a:prstGeom>
                          <a:noFill/>
                          <a:extLst/>
                        </pic:spPr>
                      </pic:pic>
                    </a:graphicData>
                  </a:graphic>
                  <wp14:sizeRelH relativeFrom="page">
                    <wp14:pctWidth>0</wp14:pctWidth>
                  </wp14:sizeRelH>
                  <wp14:sizeRelV relativeFrom="page">
                    <wp14:pctHeight>0</wp14:pctHeight>
                  </wp14:sizeRelV>
                </wp:anchor>
              </w:drawing>
            </w:r>
            <w:bookmarkEnd w:id="17"/>
            <w:r w:rsidRPr="00CB4A3C">
              <w:rPr>
                <w:rFonts w:eastAsia="Times New Roman"/>
                <w:noProof/>
                <w:color w:val="000000"/>
                <w:lang w:val="en-US"/>
              </w:rPr>
              <w:drawing>
                <wp:anchor distT="0" distB="0" distL="114300" distR="114300" simplePos="0" relativeHeight="251658240" behindDoc="0" locked="0" layoutInCell="1" allowOverlap="1" wp14:anchorId="58D7F0A5" wp14:editId="29578BCB">
                  <wp:simplePos x="0" y="0"/>
                  <wp:positionH relativeFrom="column">
                    <wp:posOffset>-68949</wp:posOffset>
                  </wp:positionH>
                  <wp:positionV relativeFrom="paragraph">
                    <wp:posOffset>-288985</wp:posOffset>
                  </wp:positionV>
                  <wp:extent cx="3333750" cy="8001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8001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8" w:type="dxa"/>
            <w:tcBorders>
              <w:top w:val="nil"/>
              <w:left w:val="nil"/>
              <w:bottom w:val="nil"/>
              <w:right w:val="nil"/>
            </w:tcBorders>
            <w:shd w:val="clear" w:color="auto" w:fill="auto"/>
            <w:noWrap/>
            <w:hideMark/>
          </w:tcPr>
          <w:p w14:paraId="66C4876D" w14:textId="0EC7C507"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1C8C52B7" w14:textId="4DB38FF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4E4E0275" w14:textId="68857E0A"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21C12363"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0977617D"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0EBA8056" w14:textId="77777777" w:rsidTr="00CB4A3C">
        <w:trPr>
          <w:trHeight w:val="300"/>
        </w:trPr>
        <w:tc>
          <w:tcPr>
            <w:tcW w:w="9214" w:type="dxa"/>
            <w:tcBorders>
              <w:top w:val="nil"/>
              <w:left w:val="nil"/>
              <w:bottom w:val="nil"/>
              <w:right w:val="nil"/>
            </w:tcBorders>
            <w:shd w:val="clear" w:color="auto" w:fill="auto"/>
            <w:noWrap/>
            <w:hideMark/>
          </w:tcPr>
          <w:p w14:paraId="0FA4FC62" w14:textId="23D4B56B" w:rsidR="00CB4A3C" w:rsidRPr="00CB4A3C" w:rsidRDefault="00CB4A3C" w:rsidP="00CB4A3C">
            <w:pPr>
              <w:spacing w:after="0" w:line="240" w:lineRule="auto"/>
              <w:rPr>
                <w:rFonts w:ascii="Times New Roman" w:eastAsia="Times New Roman" w:hAnsi="Times New Roman"/>
                <w:sz w:val="20"/>
                <w:szCs w:val="20"/>
              </w:rPr>
            </w:pPr>
          </w:p>
        </w:tc>
        <w:tc>
          <w:tcPr>
            <w:tcW w:w="318" w:type="dxa"/>
            <w:tcBorders>
              <w:top w:val="nil"/>
              <w:left w:val="nil"/>
              <w:bottom w:val="nil"/>
              <w:right w:val="nil"/>
            </w:tcBorders>
            <w:shd w:val="clear" w:color="auto" w:fill="auto"/>
            <w:noWrap/>
            <w:hideMark/>
          </w:tcPr>
          <w:p w14:paraId="4772EF3A" w14:textId="70D5E738"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1F5063AE"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6A0CDB5B"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0A482766"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0D1C38C4"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4649D2E4" w14:textId="77777777" w:rsidTr="00CB4A3C">
        <w:trPr>
          <w:trHeight w:val="300"/>
        </w:trPr>
        <w:tc>
          <w:tcPr>
            <w:tcW w:w="9214" w:type="dxa"/>
            <w:tcBorders>
              <w:top w:val="nil"/>
              <w:left w:val="nil"/>
              <w:bottom w:val="nil"/>
              <w:right w:val="nil"/>
            </w:tcBorders>
            <w:shd w:val="clear" w:color="auto" w:fill="auto"/>
            <w:noWrap/>
            <w:hideMark/>
          </w:tcPr>
          <w:p w14:paraId="23DA2182" w14:textId="77777777" w:rsidR="00CB4A3C" w:rsidRPr="00CB4A3C" w:rsidRDefault="00CB4A3C" w:rsidP="00CB4A3C">
            <w:pPr>
              <w:spacing w:after="0" w:line="240" w:lineRule="auto"/>
              <w:rPr>
                <w:rFonts w:ascii="Times New Roman" w:eastAsia="Times New Roman" w:hAnsi="Times New Roman"/>
                <w:sz w:val="20"/>
                <w:szCs w:val="20"/>
              </w:rPr>
            </w:pPr>
          </w:p>
        </w:tc>
        <w:tc>
          <w:tcPr>
            <w:tcW w:w="318" w:type="dxa"/>
            <w:tcBorders>
              <w:top w:val="nil"/>
              <w:left w:val="nil"/>
              <w:bottom w:val="nil"/>
              <w:right w:val="nil"/>
            </w:tcBorders>
            <w:shd w:val="clear" w:color="auto" w:fill="auto"/>
            <w:noWrap/>
            <w:hideMark/>
          </w:tcPr>
          <w:p w14:paraId="02444FE6" w14:textId="77777777"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11B9CB9A"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1FC48A66"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51FE1F0E"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1CFA382D"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122E946A" w14:textId="77777777" w:rsidTr="00CB4A3C">
        <w:trPr>
          <w:trHeight w:val="300"/>
        </w:trPr>
        <w:tc>
          <w:tcPr>
            <w:tcW w:w="9214" w:type="dxa"/>
            <w:tcBorders>
              <w:top w:val="nil"/>
              <w:left w:val="nil"/>
              <w:bottom w:val="nil"/>
              <w:right w:val="nil"/>
            </w:tcBorders>
            <w:shd w:val="clear" w:color="auto" w:fill="auto"/>
            <w:noWrap/>
            <w:hideMark/>
          </w:tcPr>
          <w:p w14:paraId="192C45AE" w14:textId="77777777" w:rsidR="00CB4A3C" w:rsidRPr="00CB4A3C" w:rsidRDefault="00CB4A3C" w:rsidP="00CB4A3C">
            <w:pPr>
              <w:spacing w:after="0" w:line="240" w:lineRule="auto"/>
              <w:rPr>
                <w:rFonts w:ascii="Times New Roman" w:eastAsia="Times New Roman" w:hAnsi="Times New Roman"/>
                <w:sz w:val="20"/>
                <w:szCs w:val="20"/>
              </w:rPr>
            </w:pPr>
          </w:p>
        </w:tc>
        <w:tc>
          <w:tcPr>
            <w:tcW w:w="318" w:type="dxa"/>
            <w:tcBorders>
              <w:top w:val="nil"/>
              <w:left w:val="nil"/>
              <w:bottom w:val="nil"/>
              <w:right w:val="nil"/>
            </w:tcBorders>
            <w:shd w:val="clear" w:color="auto" w:fill="auto"/>
            <w:noWrap/>
            <w:hideMark/>
          </w:tcPr>
          <w:p w14:paraId="5279D750" w14:textId="77777777"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2745ED42"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40ABC49C"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18A26107"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2871008B" w14:textId="77777777" w:rsidR="00CB4A3C" w:rsidRPr="00CB4A3C" w:rsidRDefault="00CB4A3C" w:rsidP="00CB4A3C">
            <w:pPr>
              <w:spacing w:after="0" w:line="240" w:lineRule="auto"/>
              <w:rPr>
                <w:rFonts w:ascii="Times New Roman" w:eastAsia="Times New Roman" w:hAnsi="Times New Roman"/>
                <w:sz w:val="20"/>
                <w:szCs w:val="20"/>
              </w:rPr>
            </w:pPr>
          </w:p>
        </w:tc>
      </w:tr>
      <w:tr w:rsidR="00CB4A3C" w:rsidRPr="00CB4A3C" w14:paraId="2BA7B6F6" w14:textId="77777777" w:rsidTr="00CB4A3C">
        <w:trPr>
          <w:trHeight w:val="300"/>
        </w:trPr>
        <w:tc>
          <w:tcPr>
            <w:tcW w:w="9214" w:type="dxa"/>
            <w:tcBorders>
              <w:top w:val="nil"/>
              <w:left w:val="nil"/>
              <w:bottom w:val="nil"/>
              <w:right w:val="nil"/>
            </w:tcBorders>
            <w:shd w:val="clear" w:color="auto" w:fill="auto"/>
            <w:noWrap/>
            <w:hideMark/>
          </w:tcPr>
          <w:p w14:paraId="200057AA" w14:textId="77777777" w:rsidR="00CB4A3C" w:rsidRPr="00CB4A3C" w:rsidRDefault="00CB4A3C" w:rsidP="00CB4A3C">
            <w:pPr>
              <w:spacing w:after="0" w:line="240" w:lineRule="auto"/>
              <w:rPr>
                <w:rFonts w:ascii="Times New Roman" w:eastAsia="Times New Roman" w:hAnsi="Times New Roman"/>
                <w:sz w:val="20"/>
                <w:szCs w:val="20"/>
              </w:rPr>
            </w:pPr>
          </w:p>
        </w:tc>
        <w:tc>
          <w:tcPr>
            <w:tcW w:w="318" w:type="dxa"/>
            <w:tcBorders>
              <w:top w:val="nil"/>
              <w:left w:val="nil"/>
              <w:bottom w:val="nil"/>
              <w:right w:val="nil"/>
            </w:tcBorders>
            <w:shd w:val="clear" w:color="auto" w:fill="auto"/>
            <w:noWrap/>
            <w:hideMark/>
          </w:tcPr>
          <w:p w14:paraId="482FCE3A" w14:textId="77777777" w:rsidR="00CB4A3C" w:rsidRPr="00CB4A3C" w:rsidRDefault="00CB4A3C" w:rsidP="00CB4A3C">
            <w:pPr>
              <w:spacing w:after="0" w:line="240" w:lineRule="auto"/>
              <w:rPr>
                <w:rFonts w:ascii="Times New Roman" w:eastAsia="Times New Roman" w:hAnsi="Times New Roman"/>
                <w:sz w:val="20"/>
                <w:szCs w:val="20"/>
              </w:rPr>
            </w:pPr>
          </w:p>
        </w:tc>
        <w:tc>
          <w:tcPr>
            <w:tcW w:w="856" w:type="dxa"/>
            <w:tcBorders>
              <w:top w:val="nil"/>
              <w:left w:val="nil"/>
              <w:bottom w:val="nil"/>
              <w:right w:val="nil"/>
            </w:tcBorders>
            <w:shd w:val="clear" w:color="auto" w:fill="auto"/>
            <w:noWrap/>
            <w:vAlign w:val="bottom"/>
            <w:hideMark/>
          </w:tcPr>
          <w:p w14:paraId="6D076D1F"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50F2273C"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74D81511" w14:textId="77777777" w:rsidR="00CB4A3C" w:rsidRPr="00CB4A3C" w:rsidRDefault="00CB4A3C" w:rsidP="00CB4A3C">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20AD1913" w14:textId="77777777" w:rsidR="00CB4A3C" w:rsidRPr="00CB4A3C" w:rsidRDefault="00CB4A3C" w:rsidP="00CB4A3C">
            <w:pPr>
              <w:spacing w:after="0" w:line="240" w:lineRule="auto"/>
              <w:rPr>
                <w:rFonts w:ascii="Times New Roman" w:eastAsia="Times New Roman" w:hAnsi="Times New Roman"/>
                <w:sz w:val="20"/>
                <w:szCs w:val="20"/>
              </w:rPr>
            </w:pPr>
          </w:p>
        </w:tc>
      </w:tr>
    </w:tbl>
    <w:p w14:paraId="2E15AEEB" w14:textId="77777777" w:rsidR="00CB4A3C" w:rsidRPr="0012405A" w:rsidRDefault="00CB4A3C" w:rsidP="00CB41C4">
      <w:pPr>
        <w:pBdr>
          <w:bottom w:val="single" w:sz="12" w:space="1" w:color="auto"/>
        </w:pBdr>
        <w:tabs>
          <w:tab w:val="left" w:leader="underscore" w:pos="9639"/>
        </w:tabs>
        <w:spacing w:after="0" w:line="240" w:lineRule="auto"/>
        <w:jc w:val="both"/>
        <w:rPr>
          <w:rFonts w:cs="Calibri"/>
        </w:rPr>
      </w:pPr>
    </w:p>
    <w:sectPr w:rsidR="00CB4A3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2710" w14:textId="77777777" w:rsidR="00626F01" w:rsidRDefault="00626F01" w:rsidP="00E00323">
      <w:pPr>
        <w:spacing w:after="0" w:line="240" w:lineRule="auto"/>
      </w:pPr>
      <w:r>
        <w:separator/>
      </w:r>
    </w:p>
  </w:endnote>
  <w:endnote w:type="continuationSeparator" w:id="0">
    <w:p w14:paraId="1D65914A" w14:textId="77777777" w:rsidR="00626F01" w:rsidRDefault="00626F0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B4A3C" w:rsidRPr="00CB4A3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2FDBC" w14:textId="77777777" w:rsidR="00626F01" w:rsidRDefault="00626F01" w:rsidP="00E00323">
      <w:pPr>
        <w:spacing w:after="0" w:line="240" w:lineRule="auto"/>
      </w:pPr>
      <w:r>
        <w:separator/>
      </w:r>
    </w:p>
  </w:footnote>
  <w:footnote w:type="continuationSeparator" w:id="0">
    <w:p w14:paraId="6578759A" w14:textId="77777777" w:rsidR="00626F01" w:rsidRDefault="00626F0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926EB83" w:rsidR="00154BA3" w:rsidRDefault="00637EE5"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651A4C4F" w14:textId="607CD419" w:rsidR="00A4610E" w:rsidRDefault="00A4610E" w:rsidP="00A4610E">
    <w:pPr>
      <w:pStyle w:val="Encabezado"/>
      <w:spacing w:after="0" w:line="240" w:lineRule="auto"/>
      <w:jc w:val="center"/>
    </w:pPr>
    <w:r w:rsidRPr="00A4610E">
      <w:t>CORRESPONDI</w:t>
    </w:r>
    <w:r w:rsidR="00637EE5">
      <w:t>E</w:t>
    </w:r>
    <w:r w:rsidRPr="00A4610E">
      <w:t xml:space="preserve">NTES AL </w:t>
    </w:r>
    <w:r w:rsidR="00637EE5">
      <w:t>31 DE MARZO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1BE"/>
    <w:rsid w:val="00084EAE"/>
    <w:rsid w:val="00091CE6"/>
    <w:rsid w:val="000B7810"/>
    <w:rsid w:val="000C3365"/>
    <w:rsid w:val="0012405A"/>
    <w:rsid w:val="00136F9C"/>
    <w:rsid w:val="00154BA3"/>
    <w:rsid w:val="001973A2"/>
    <w:rsid w:val="001C75F2"/>
    <w:rsid w:val="001D2063"/>
    <w:rsid w:val="001D43E9"/>
    <w:rsid w:val="003453CA"/>
    <w:rsid w:val="004046D1"/>
    <w:rsid w:val="00435A87"/>
    <w:rsid w:val="004A58C8"/>
    <w:rsid w:val="004F234D"/>
    <w:rsid w:val="0054701E"/>
    <w:rsid w:val="005B5531"/>
    <w:rsid w:val="005D3E43"/>
    <w:rsid w:val="005E231E"/>
    <w:rsid w:val="00626F01"/>
    <w:rsid w:val="00637EE5"/>
    <w:rsid w:val="00657009"/>
    <w:rsid w:val="00681C79"/>
    <w:rsid w:val="007447B9"/>
    <w:rsid w:val="007610BC"/>
    <w:rsid w:val="007714AB"/>
    <w:rsid w:val="007D1E76"/>
    <w:rsid w:val="007D4484"/>
    <w:rsid w:val="0085536A"/>
    <w:rsid w:val="0086459F"/>
    <w:rsid w:val="008C3BB8"/>
    <w:rsid w:val="008E076C"/>
    <w:rsid w:val="0092765C"/>
    <w:rsid w:val="00A4610E"/>
    <w:rsid w:val="00A730E0"/>
    <w:rsid w:val="00AA41E5"/>
    <w:rsid w:val="00AA7C9A"/>
    <w:rsid w:val="00AB722B"/>
    <w:rsid w:val="00AE1F6A"/>
    <w:rsid w:val="00B02357"/>
    <w:rsid w:val="00C97E1E"/>
    <w:rsid w:val="00CB41C4"/>
    <w:rsid w:val="00CB4A3C"/>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C80B12-DACE-499C-9874-DE5A3B9F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2202</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19</cp:revision>
  <cp:lastPrinted>2019-04-29T23:47:00Z</cp:lastPrinted>
  <dcterms:created xsi:type="dcterms:W3CDTF">2017-01-12T05:27:00Z</dcterms:created>
  <dcterms:modified xsi:type="dcterms:W3CDTF">2019-04-29T23:48:00Z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